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547E" w14:textId="77777777" w:rsidR="002E5821" w:rsidRPr="002E5821" w:rsidRDefault="002E5821" w:rsidP="002E5821">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2E5821">
        <w:rPr>
          <w:rFonts w:ascii="Times New Roman" w:eastAsia="Times New Roman" w:hAnsi="Times New Roman" w:cs="Times New Roman"/>
          <w:b/>
          <w:bCs/>
          <w:kern w:val="0"/>
          <w:sz w:val="36"/>
          <w:szCs w:val="36"/>
          <w:lang w:eastAsia="tr-TR"/>
          <w14:ligatures w14:val="none"/>
        </w:rPr>
        <w:t>1. BENİM YERİMDE SEN OLSAYDIN? DENEYİM TEMELLİ ERİŞİLEBİLİRLİK ATÖLYESİ</w:t>
      </w:r>
    </w:p>
    <w:p w14:paraId="65702AB5"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Erişilebilirlik ve evrensel tasarım kavramları uzun yıllar boyunca teknik standartlar, mimari ölçütler ve yasal düzenlemeler çerçevesinde ele alınmıştır. Ancak erişilebilir bir çevrenin oluşturulması yalnızca fiziksel düzenlemelerin yapılmasıyla sınırlı değildir. Bir mekânın gerçekten erişilebilir olup olmadığı, farklı kullanıcı gruplarının o çevreyi ne ölçüde kullanabildiği ve günlük yaşam faaliyetlerini bağımsız olarak sürdürebilip sürdüremediği ile doğrudan ilişkilidir.</w:t>
      </w:r>
    </w:p>
    <w:p w14:paraId="1B233FCB"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Özürlüler Vakfı tarafından 2006 yılında geliştirilen Empatiyle Öğren programı, engellilik konusunun yalnızca teorik bilgilerle değil; gözlem, uygulama ve etkileşim yoluyla ele alınmasını amaçlayan bir eğitim ve farkındalık programıdır. Programın temel amacı, engelli bireylerin günlük yaşamda karşılaştıkları fiziksel, çevresel ve sosyal engeller konusunda farkındalık oluşturmak, farklı kullanıcı ihtiyaçlarının anlaşılmasını desteklemek ve kapsayıcı toplum anlayışının gelişimine katkı sağlamaktır.</w:t>
      </w:r>
    </w:p>
    <w:p w14:paraId="325300A6"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Bu kapsamda gerçekleştirilen "Benim Yerimde Sen Olsaydın?" atölyesi, programın uygulamalı öğrenme yaklaşımını yansıtan çalışmalar arasında yer almıştır. 30 Mayıs 2010 tarihinde gerçekleştirilen ve üç gün süren atölye, katılımcıların kentsel çevreyi farklı kullanıcı perspektiflerinden değerlendirmelerine olanak sağlamayı amaçlamıştır.</w:t>
      </w:r>
    </w:p>
    <w:p w14:paraId="354CB918"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Atölye çalışmalarına yaklaşık 150 kişi doğrudan katılım sağlamıştır. Uygulamalar, değerlendirme oturumları ve paylaşım faaliyetleriyle birlikte ulaşılan toplam kişi sayısı yaklaşık 470 olmuştur. Bu yönüyle çalışma, erişilebilirlik konusunun farklı kesimler tarafından ele alınmasına ve tartışılmasına katkı sağlamıştır.</w:t>
      </w:r>
    </w:p>
    <w:p w14:paraId="5B65B0EC"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Atölye kapsamında katılımcılar iki ayrı çalışma grubuna ayrılmıştır. Bir grup tekerlekli sandalye kullanarak belirlenen güzergâhlarda hareket ederken, diğer grup göz bağı ve beyaz baston eşliğinde yön bulma ve dolaşım uygulamalarına katılmıştır. Böylece katılımcılar, farklı kullanıcı gruplarının günlük yaşamda karşılaştıkları çevresel koşulları doğrudan gözlemleme fırsatı bulmuştur.</w:t>
      </w:r>
    </w:p>
    <w:p w14:paraId="67413A74"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Çalışmalar sırasında kaldırımlar, rampalar, yaya geçişleri, yüzey farklılıkları, bina girişleri, yönlendirme sistemleri ve kamusal alan kullanımı gibi erişilebilirlik unsurları incelenmiştir. Katılımcılar, günlük yaşamda çoğu zaman fark edilmeyen fiziksel ve çevresel engellerin hareket özgürlüğü, güvenlik, yön bulma ve bağımsız yaşam üzerindeki etkilerini değerlendirme imkânı elde etmiştir.</w:t>
      </w:r>
    </w:p>
    <w:p w14:paraId="4C6C637C"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Saha çalışmalarının ardından gerçekleştirilen değerlendirme toplantılarında katılımcılar gözlemlerini paylaşmış, karşılaştıkları sorunları analiz etmiş ve erişilebilir çevrelerin geliştirilmesine yönelik öneriler üretmiştir. Bu süreç, erişilebilirliğin yalnızca teknik standartlar üzerinden değil, kullanıcıların günlük yaşam deneyimleri dikkate alınarak değerlendirilmesi gerektiğini ortaya koymuştur.</w:t>
      </w:r>
    </w:p>
    <w:p w14:paraId="753162BC"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t>Atölye sonunda erişilebilirlik ve kapsayıcı tasarım konularına ilişkin çeşitli fikir ve proje önerileri geliştirilmiş, elde edilen gözlemler ve değerlendirmeler kamuoyuyla paylaşılmıştır. Böylece çalışma, farkındalık oluşturmanın yanı sıra çözüm geliştirmeyi teşvik eden katılımcı bir öğrenme süreci olarak değerlendirilmiştir.</w:t>
      </w:r>
    </w:p>
    <w:p w14:paraId="02A5CC93" w14:textId="77777777" w:rsidR="002E5821" w:rsidRPr="002E5821" w:rsidRDefault="002E5821" w:rsidP="002E5821">
      <w:pPr>
        <w:spacing w:before="100" w:beforeAutospacing="1" w:after="100" w:afterAutospacing="1" w:line="240" w:lineRule="auto"/>
        <w:rPr>
          <w:rFonts w:ascii="Times New Roman" w:eastAsia="Times New Roman" w:hAnsi="Times New Roman" w:cs="Times New Roman"/>
          <w:kern w:val="0"/>
          <w:lang w:eastAsia="tr-TR"/>
          <w14:ligatures w14:val="none"/>
        </w:rPr>
      </w:pPr>
      <w:r w:rsidRPr="002E5821">
        <w:rPr>
          <w:rFonts w:ascii="Times New Roman" w:eastAsia="Times New Roman" w:hAnsi="Times New Roman" w:cs="Times New Roman"/>
          <w:kern w:val="0"/>
          <w:lang w:eastAsia="tr-TR"/>
          <w14:ligatures w14:val="none"/>
        </w:rPr>
        <w:lastRenderedPageBreak/>
        <w:t>"Benim Yerimde Sen Olsaydın?" atölyesi, Türkiye'de erişilebilirlik alanında uygulamalı öğrenme yaklaşımını kullanan erken dönem çalışmalar arasında yer almaktadır. Çalışma kapsamında elde edilen gözlemler, değerlendirmeler ve uygulama deneyimleri; erişilebilirlik, kullanıcı deneyimi ve kapsayıcı tasarım alanlarında yürütülen sonraki çalışmalara referans oluşturabilecek önemli bir kurumsal bilgi birikiminin oluşmasına katkı sağlamıştır.</w:t>
      </w:r>
    </w:p>
    <w:p w14:paraId="5AF85490" w14:textId="77777777" w:rsidR="00CF5374" w:rsidRPr="00CF5374" w:rsidRDefault="00CF5374" w:rsidP="00CF537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CF5374">
        <w:rPr>
          <w:rFonts w:ascii="Times New Roman" w:eastAsia="Times New Roman" w:hAnsi="Times New Roman" w:cs="Times New Roman"/>
          <w:b/>
          <w:bCs/>
          <w:kern w:val="0"/>
          <w:sz w:val="36"/>
          <w:szCs w:val="36"/>
          <w:lang w:eastAsia="tr-TR"/>
          <w14:ligatures w14:val="none"/>
        </w:rPr>
        <w:t>2. Doç. Dr. Mine Haşhaş-Değertekin</w:t>
      </w:r>
    </w:p>
    <w:p w14:paraId="03D1069C"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"Benim Yerimde Sen Olsaydın?" atölyesinin geliştirilmesi sürecinde, erişilebilirlik ve kullanıcı deneyimi konularının bilimsel bir çerçevede ele alınması önemli bir yer tutmuştur. Bu doğrultuda Özürlüler Vakfı, erişilebilirlik, evrensel tasarım ve kapsayıcı çevre tasarımı alanlarında çalışmalar yürüten Doç. Dr. Mine Haşhaş-Değertekin’i Türkiye’ye davet etmiş ve atölyenin akademik çerçevesinin oluşturulması sürecinde kendisiyle çalışmıştır.</w:t>
      </w:r>
    </w:p>
    <w:p w14:paraId="04F7508A"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Doç. Dr. Mine Haşhaş-Değertekin, Amerika Birleşik Devletleri'nin Georgia eyaletinde bulunan Kennesaw State University (KSU) Mimarlık Bölümü'nde görev yapmaktadır. Akademik çalışmaları; evrensel tasarım, erişilebilirlik, kullanıcı deneyimi, kapsayıcı çevre tasarımı ve farklı kullanıcı gruplarının mekânsal deneyimleri üzerine yoğunlaşmaktadır.</w:t>
      </w:r>
    </w:p>
    <w:p w14:paraId="1ED964A6"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Değertekin’in çalışmaları, erişilebilirliğin yalnızca fiziksel çevrede yapılan düzenlemelerden ibaret olmadığını; kullanıcıların mekânı algılama, kullanma ve deneyimleme biçimlerinin de tasarım süreçlerinin ayrılmaz bir parçası olduğunu ortaya koymaktadır. Bu yaklaşım, erişilebilirlik değerlendirmelerinde kullanıcı odaklı düşünme anlayışının güçlenmesine katkıda bulunmuştur.</w:t>
      </w:r>
    </w:p>
    <w:p w14:paraId="14F6F5B8"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Bu kapsamda yürüttüğü “Universal Design Passport: Istanbul” (Evrensel Tasarım Pasaportu: İstanbul) çalışması, kentsel çevrenin erişilebilirlik özelliklerinin kullanıcı deneyimi perspektifinden değerlendirilmesine odaklanmıştır. Çalışma kapsamında geliştirilen yöntemler, farklı kullanıcı gruplarının kent içindeki hareketlilik deneyimlerini inceleyerek erişilebilirlik konusuna bütüncül bir bakış açısı kazandırmıştır.</w:t>
      </w:r>
    </w:p>
    <w:p w14:paraId="613D5D46"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Özürlüler Vakfı'nın davetiyle gerçekleştirilen çalışmalar sırasında kullanılan katılımcı gözlem, kullanıcı odaklı değerlendirme ve uygulamalı öğrenme yöntemleri, "Benim Yerimde Sen Olsaydın?" atölyesinin metodolojik çerçevesinin şekillenmesinde etkili olmuştur. Böylece erişilebilirlik konusu yalnızca teknik ölçütler üzerinden değil, kullanıcıların günlük yaşam pratikleri ve mekânsal deneyimleri üzerinden de ele alınmıştır.</w:t>
      </w:r>
    </w:p>
    <w:p w14:paraId="0A302092"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Doç. Dr. Mine Haşhaş-Değertekin’in çalışmaları doğrultusunda yararlanılan yaklaşımlar, Empatiyle Öğren programı kapsamında yürütülen uygulamaların bilimsel temellerinin güçlenmesine katkı sağlamış; erişilebilirlik, kullanıcı deneyimi ve kapsayıcı tasarım konularının uygulamalı çalışmalarla birlikte değerlendirilmesine olanak tanımıştır.</w:t>
      </w:r>
    </w:p>
    <w:p w14:paraId="6841BBEC" w14:textId="77777777" w:rsidR="00CF5374" w:rsidRPr="00CF5374" w:rsidRDefault="00CF5374" w:rsidP="00CF537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CF5374">
        <w:rPr>
          <w:rFonts w:ascii="Times New Roman" w:eastAsia="Times New Roman" w:hAnsi="Times New Roman" w:cs="Times New Roman"/>
          <w:b/>
          <w:bCs/>
          <w:kern w:val="0"/>
          <w:sz w:val="36"/>
          <w:szCs w:val="36"/>
          <w:lang w:eastAsia="tr-TR"/>
          <w14:ligatures w14:val="none"/>
        </w:rPr>
        <w:t>3. Doç. Dr. Özlem Belir ve Konya Uygulaması</w:t>
      </w:r>
    </w:p>
    <w:p w14:paraId="3CD331D0"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"Benim Yerimde Sen Olsaydın?" atölyesi kapsamında geliştirilen uygulamalı öğrenme yaklaşımı, İstanbul'da gerçekleştirilen çalışmalarla sınırlı kalmamış; farklı kentlerde yürütülen erişilebilirlik ve farkındalık çalışmalarına da örnek oluşturmuştur. Bu sürecin önemli uygulamalarından biri, Doç. Dr. Özlem Belir tarafından Konya'da gerçekleştirilen çalışmadır.</w:t>
      </w:r>
    </w:p>
    <w:p w14:paraId="0D2AD3AE"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lastRenderedPageBreak/>
        <w:t>Doç. Dr. Özlem Belir, mimarlık, erişilebilirlik, evrensel tasarım ve kapsayıcı çevre tasarımı alanlarında çalışmalar yürüten bir mimar ve akademisyendir. Lisans, yüksek lisans ve doktora eğitimini Yıldız Teknik Üniversitesi Mimarlık alanında tamamlayan Belir, erişilebilirlik, kullanıcı deneyimi, çevre psikolojisi ve evrensel tasarım konularında çeşitli akademik çalışmalar gerçekleştirmiştir.</w:t>
      </w:r>
    </w:p>
    <w:p w14:paraId="3F0768E4"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Konya'da gerçekleştirilen uygulama, İstanbul'da Doç. Dr. Mine Haşhaş-Değertekin'in katkılarıyla geliştirilen yaklaşımın yerel ölçekte uygulanmasına yönelik önemli örneklerden biri olmuştur. Değertekin'in bilgi ve desteğiyle şekillenen süreçte, erişilebilirlik değerlendirmelerinde kullanıcı odaklı düşünme anlayışı esas alınmış; farklı kullanıcı gruplarının kent deneyimlerini anlamaya yönelik uygulamalar yerel koşullara uyarlanmıştır.</w:t>
      </w:r>
    </w:p>
    <w:p w14:paraId="1A4FD2E4"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Çalışma, Konya Mimarlar Odası'nın etkinliği kapsamında kent merkezindeki açık kamusal alanda gerçekleştirilmiştir. Kamusal bir meydanda yürütülen uygulama sayesinde çalışma yalnızca katılımcılarla sınırlı kalmamış, etkinliği izleyen vatandaşların da süreci gözlemlemesine olanak sağlamıştır. Bu durum, erişilebilirlik konusundaki farkındalığın daha geniş bir kitleye ulaşmasına katkıda bulunmuştur.</w:t>
      </w:r>
    </w:p>
    <w:p w14:paraId="035A2310" w14:textId="77777777"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Uygulamaya dönemin Konya Büyükşehir Belediye Başkanı da katılmış ve çalışmaları yerinde incelemiştir. Yerel yönetim temsilcilerinin sürece dâhil olması, erişilebilirlik konusunun yalnızca akademik ve mesleki çevrelerde değil, yerel yönetimlerin karar alma süreçlerinde de değerlendirilmesi açısından önem taşımıştır.</w:t>
      </w:r>
    </w:p>
    <w:p w14:paraId="33FFD310" w14:textId="66B813F4" w:rsidR="00CF5374" w:rsidRPr="00CF5374" w:rsidRDefault="00CF5374" w:rsidP="00CF5374">
      <w:pPr>
        <w:spacing w:before="100" w:beforeAutospacing="1" w:after="100" w:afterAutospacing="1" w:line="240" w:lineRule="auto"/>
        <w:rPr>
          <w:rFonts w:ascii="Times New Roman" w:eastAsia="Times New Roman" w:hAnsi="Times New Roman" w:cs="Times New Roman"/>
          <w:kern w:val="0"/>
          <w:lang w:eastAsia="tr-TR"/>
          <w14:ligatures w14:val="none"/>
        </w:rPr>
      </w:pPr>
      <w:r w:rsidRPr="00CF5374">
        <w:rPr>
          <w:rFonts w:ascii="Times New Roman" w:eastAsia="Times New Roman" w:hAnsi="Times New Roman" w:cs="Times New Roman"/>
          <w:kern w:val="0"/>
          <w:lang w:eastAsia="tr-TR"/>
          <w14:ligatures w14:val="none"/>
        </w:rPr>
        <w:t>Doç. Dr. Özlem Belir'in yürütücülüğünde gerçekleştirilen bu çalışma, erişilebilirliğin yalnızca fiziksel çevrede yapılan düzenlemelerle sınırlı olmadığını; kullanıcıların mekânla kurdukları ilişki, hareket özgürlüğü, yön bulma becerileri ve bağımsız yaşam olanaklarıyla birlikte değerlendirilmesi gerektiğini ortaya koymuştur.</w:t>
      </w:r>
      <w:r w:rsidR="00CE672F">
        <w:rPr>
          <w:rFonts w:ascii="Times New Roman" w:eastAsia="Times New Roman" w:hAnsi="Times New Roman" w:cs="Times New Roman"/>
          <w:kern w:val="0"/>
          <w:lang w:eastAsia="tr-TR"/>
          <w14:ligatures w14:val="none"/>
        </w:rPr>
        <w:t xml:space="preserve"> </w:t>
      </w:r>
      <w:r w:rsidR="00C917B3">
        <w:t>Böylece İstanbul'da geliştirilen yaklaşım, farklı bir kentte uygulanarak erişilebilirlik çalışmalarının yerel ölçekte ele alınmasına yönelik önemli bir örnek oluşturmuştur.</w:t>
      </w:r>
    </w:p>
    <w:p w14:paraId="7FB353EF" w14:textId="77777777" w:rsidR="000E30C4" w:rsidRPr="000E30C4" w:rsidRDefault="000E30C4" w:rsidP="000E30C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0E30C4">
        <w:rPr>
          <w:rFonts w:ascii="Times New Roman" w:eastAsia="Times New Roman" w:hAnsi="Times New Roman" w:cs="Times New Roman"/>
          <w:b/>
          <w:bCs/>
          <w:kern w:val="0"/>
          <w:sz w:val="36"/>
          <w:szCs w:val="36"/>
          <w:lang w:eastAsia="tr-TR"/>
          <w14:ligatures w14:val="none"/>
        </w:rPr>
        <w:t>4. Sonuç ve Değerlendirme</w:t>
      </w:r>
    </w:p>
    <w:p w14:paraId="1DA7F748" w14:textId="77777777" w:rsidR="000E30C4" w:rsidRPr="000E30C4" w:rsidRDefault="000E30C4" w:rsidP="000E30C4">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30C4">
        <w:rPr>
          <w:rFonts w:ascii="Times New Roman" w:eastAsia="Times New Roman" w:hAnsi="Times New Roman" w:cs="Times New Roman"/>
          <w:kern w:val="0"/>
          <w:lang w:eastAsia="tr-TR"/>
          <w14:ligatures w14:val="none"/>
        </w:rPr>
        <w:t>"Benim Yerimde Sen Olsaydın?" atölyesi, Empatiyle Öğren programı kapsamında geliştirilen uygulamalı öğrenme çalışmalarının önemli örneklerinden biri olmuştur. Çalışma, erişilebilirlik konusunun yalnızca fiziksel çevrede yapılan düzenlemelerden ibaret olmadığını; kullanıcı deneyimi, bağımsız yaşam, toplumsal katılım ve insan hakları boyutlarıyla birlikte değerlendirilmesi gerektiğini ortaya koymuştur.</w:t>
      </w:r>
    </w:p>
    <w:p w14:paraId="4FC63795" w14:textId="77777777" w:rsidR="000E30C4" w:rsidRPr="000E30C4" w:rsidRDefault="000E30C4" w:rsidP="000E30C4">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30C4">
        <w:rPr>
          <w:rFonts w:ascii="Times New Roman" w:eastAsia="Times New Roman" w:hAnsi="Times New Roman" w:cs="Times New Roman"/>
          <w:kern w:val="0"/>
          <w:lang w:eastAsia="tr-TR"/>
          <w14:ligatures w14:val="none"/>
        </w:rPr>
        <w:t>Üç gün süren uygulamalar boyunca katılımcılar, günlük yaşamda çoğu zaman fark edilmeyen çevresel engelleri farklı kullanıcı perspektiflerinden gözlemleme ve değerlendirme fırsatı bulmuştur. Bu süreç, erişilebilirlik konusunun doğrudan deneyim ve gözlem yoluyla ele alınmasının farkındalık oluşturmadaki önemini göstermiştir.</w:t>
      </w:r>
    </w:p>
    <w:p w14:paraId="024F3257" w14:textId="77777777" w:rsidR="000E30C4" w:rsidRPr="000E30C4" w:rsidRDefault="000E30C4" w:rsidP="000E30C4">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30C4">
        <w:rPr>
          <w:rFonts w:ascii="Times New Roman" w:eastAsia="Times New Roman" w:hAnsi="Times New Roman" w:cs="Times New Roman"/>
          <w:kern w:val="0"/>
          <w:lang w:eastAsia="tr-TR"/>
          <w14:ligatures w14:val="none"/>
        </w:rPr>
        <w:t>İstanbul'da başlayan ve daha sonra Konya'da gerçekleştirilen uygulamalarla gelişen bu süreç, erişilebilirlik ve kapsayıcı tasarım konularının uygulamalı öğrenme yöntemleriyle ele alınabileceğini ortaya koymuştur. Elde edilen bilgi ve deneyimler, Empatiyle Öğren programının eğitim faaliyetlerinin gelişimine katkı sağlamış ve daha sonra hayata geçirilen İlköğretim Toplantıları'nın ortaya çıkışına zemin hazırlayan önemli deneyimlerden biri olmuştur.</w:t>
      </w:r>
    </w:p>
    <w:p w14:paraId="334AD39A" w14:textId="77777777" w:rsidR="000E30C4" w:rsidRPr="000E30C4" w:rsidRDefault="000E30C4" w:rsidP="000E30C4">
      <w:pPr>
        <w:spacing w:before="100" w:beforeAutospacing="1" w:after="100" w:afterAutospacing="1" w:line="240" w:lineRule="auto"/>
        <w:rPr>
          <w:rFonts w:ascii="Times New Roman" w:eastAsia="Times New Roman" w:hAnsi="Times New Roman" w:cs="Times New Roman"/>
          <w:kern w:val="0"/>
          <w:lang w:eastAsia="tr-TR"/>
          <w14:ligatures w14:val="none"/>
        </w:rPr>
      </w:pPr>
      <w:r w:rsidRPr="000E30C4">
        <w:rPr>
          <w:rFonts w:ascii="Times New Roman" w:eastAsia="Times New Roman" w:hAnsi="Times New Roman" w:cs="Times New Roman"/>
          <w:kern w:val="0"/>
          <w:lang w:eastAsia="tr-TR"/>
          <w14:ligatures w14:val="none"/>
        </w:rPr>
        <w:lastRenderedPageBreak/>
        <w:t>Empatiyle Öğren programı kapsamında gerçekleştirilen "Benim Yerimde Sen Olsaydın?" atölyesi, erişilebilirlik konusunun daha geniş kitleler tarafından anlaşılmasına katkı sağlayan, kullanıcı deneyimini merkeze alan ve uygulamaya dayalı öğrenme yaklaşımını öne çıkaran önemli bir çalışma olarak kurumsal hafızadaki yerini almıştır.</w:t>
      </w:r>
    </w:p>
    <w:p w14:paraId="5BA394E4" w14:textId="77777777" w:rsidR="0018093A" w:rsidRPr="0018093A" w:rsidRDefault="0018093A" w:rsidP="0068308C">
      <w:pPr>
        <w:spacing w:before="100" w:beforeAutospacing="1" w:after="100" w:afterAutospacing="1" w:line="240" w:lineRule="auto"/>
        <w:rPr>
          <w:rFonts w:ascii="Times New Roman" w:eastAsia="Times New Roman" w:hAnsi="Times New Roman" w:cs="Times New Roman"/>
          <w:color w:val="EE0000"/>
          <w:kern w:val="0"/>
          <w:lang w:eastAsia="tr-TR"/>
          <w14:ligatures w14:val="none"/>
        </w:rPr>
      </w:pPr>
    </w:p>
    <w:sectPr w:rsidR="0018093A" w:rsidRPr="001809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55809"/>
    <w:multiLevelType w:val="multilevel"/>
    <w:tmpl w:val="B1AA4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1090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7C9"/>
    <w:rsid w:val="0007255F"/>
    <w:rsid w:val="000976B0"/>
    <w:rsid w:val="000B5196"/>
    <w:rsid w:val="000B58AA"/>
    <w:rsid w:val="000E30C4"/>
    <w:rsid w:val="000F7A66"/>
    <w:rsid w:val="00112F6D"/>
    <w:rsid w:val="0018093A"/>
    <w:rsid w:val="002119E9"/>
    <w:rsid w:val="002947C9"/>
    <w:rsid w:val="00295AB8"/>
    <w:rsid w:val="002E5821"/>
    <w:rsid w:val="003300D3"/>
    <w:rsid w:val="00475918"/>
    <w:rsid w:val="004C75E3"/>
    <w:rsid w:val="004D487C"/>
    <w:rsid w:val="00606784"/>
    <w:rsid w:val="0068308C"/>
    <w:rsid w:val="006B037C"/>
    <w:rsid w:val="0095718B"/>
    <w:rsid w:val="009E3131"/>
    <w:rsid w:val="009E5637"/>
    <w:rsid w:val="00AA7CD6"/>
    <w:rsid w:val="00AE442B"/>
    <w:rsid w:val="00C2286A"/>
    <w:rsid w:val="00C75C10"/>
    <w:rsid w:val="00C82CB0"/>
    <w:rsid w:val="00C917B3"/>
    <w:rsid w:val="00CE672F"/>
    <w:rsid w:val="00CF5374"/>
    <w:rsid w:val="00DC1708"/>
    <w:rsid w:val="00E25430"/>
    <w:rsid w:val="00EB53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9CD2"/>
  <w15:chartTrackingRefBased/>
  <w15:docId w15:val="{F9F627B0-48C3-405D-89F5-0606EDE9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94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94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947C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947C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947C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947C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947C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947C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947C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947C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947C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947C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947C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947C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947C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947C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947C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947C9"/>
    <w:rPr>
      <w:rFonts w:eastAsiaTheme="majorEastAsia" w:cstheme="majorBidi"/>
      <w:color w:val="272727" w:themeColor="text1" w:themeTint="D8"/>
    </w:rPr>
  </w:style>
  <w:style w:type="paragraph" w:styleId="KonuBal">
    <w:name w:val="Title"/>
    <w:basedOn w:val="Normal"/>
    <w:next w:val="Normal"/>
    <w:link w:val="KonuBalChar"/>
    <w:uiPriority w:val="10"/>
    <w:qFormat/>
    <w:rsid w:val="00294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947C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947C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947C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947C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947C9"/>
    <w:rPr>
      <w:i/>
      <w:iCs/>
      <w:color w:val="404040" w:themeColor="text1" w:themeTint="BF"/>
    </w:rPr>
  </w:style>
  <w:style w:type="paragraph" w:styleId="ListeParagraf">
    <w:name w:val="List Paragraph"/>
    <w:basedOn w:val="Normal"/>
    <w:uiPriority w:val="34"/>
    <w:qFormat/>
    <w:rsid w:val="002947C9"/>
    <w:pPr>
      <w:ind w:left="720"/>
      <w:contextualSpacing/>
    </w:pPr>
  </w:style>
  <w:style w:type="character" w:styleId="GlVurgulama">
    <w:name w:val="Intense Emphasis"/>
    <w:basedOn w:val="VarsaylanParagrafYazTipi"/>
    <w:uiPriority w:val="21"/>
    <w:qFormat/>
    <w:rsid w:val="002947C9"/>
    <w:rPr>
      <w:i/>
      <w:iCs/>
      <w:color w:val="0F4761" w:themeColor="accent1" w:themeShade="BF"/>
    </w:rPr>
  </w:style>
  <w:style w:type="paragraph" w:styleId="GlAlnt">
    <w:name w:val="Intense Quote"/>
    <w:basedOn w:val="Normal"/>
    <w:next w:val="Normal"/>
    <w:link w:val="GlAlntChar"/>
    <w:uiPriority w:val="30"/>
    <w:qFormat/>
    <w:rsid w:val="00294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947C9"/>
    <w:rPr>
      <w:i/>
      <w:iCs/>
      <w:color w:val="0F4761" w:themeColor="accent1" w:themeShade="BF"/>
    </w:rPr>
  </w:style>
  <w:style w:type="character" w:styleId="GlBavuru">
    <w:name w:val="Intense Reference"/>
    <w:basedOn w:val="VarsaylanParagrafYazTipi"/>
    <w:uiPriority w:val="32"/>
    <w:qFormat/>
    <w:rsid w:val="002947C9"/>
    <w:rPr>
      <w:b/>
      <w:bCs/>
      <w:smallCaps/>
      <w:color w:val="0F4761" w:themeColor="accent1" w:themeShade="BF"/>
      <w:spacing w:val="5"/>
    </w:rPr>
  </w:style>
  <w:style w:type="paragraph" w:customStyle="1" w:styleId="isselectedend">
    <w:name w:val="isselectedend"/>
    <w:basedOn w:val="Normal"/>
    <w:rsid w:val="002119E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semiHidden/>
    <w:unhideWhenUsed/>
    <w:rsid w:val="002119E9"/>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1497</Words>
  <Characters>8536</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25</cp:revision>
  <dcterms:created xsi:type="dcterms:W3CDTF">2026-06-05T16:13:00Z</dcterms:created>
  <dcterms:modified xsi:type="dcterms:W3CDTF">2026-06-08T15:49:00Z</dcterms:modified>
</cp:coreProperties>
</file>