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E1338" w14:textId="061D606E" w:rsidR="00E0248D" w:rsidRPr="00886084" w:rsidRDefault="004E3A2D" w:rsidP="00E0248D">
      <w:pPr>
        <w:spacing w:before="100" w:beforeAutospacing="1" w:after="100" w:afterAutospacing="1" w:line="276" w:lineRule="auto"/>
        <w:outlineLvl w:val="0"/>
        <w:rPr>
          <w:rFonts w:ascii="Source Sans Pro" w:eastAsia="Times New Roman" w:hAnsi="Source Sans Pro" w:cs="Times New Roman"/>
          <w:b/>
          <w:bCs/>
          <w:kern w:val="36"/>
          <w:sz w:val="28"/>
          <w:szCs w:val="28"/>
          <w:lang w:eastAsia="tr-TR"/>
          <w14:ligatures w14:val="none"/>
        </w:rPr>
      </w:pPr>
      <w:r w:rsidRPr="004E3A2D">
        <w:rPr>
          <w:rFonts w:ascii="Source Sans Pro" w:eastAsia="Times New Roman" w:hAnsi="Source Sans Pro" w:cs="Times New Roman"/>
          <w:b/>
          <w:bCs/>
          <w:kern w:val="36"/>
          <w:sz w:val="28"/>
          <w:szCs w:val="28"/>
          <w:lang w:eastAsia="tr-TR"/>
          <w14:ligatures w14:val="none"/>
        </w:rPr>
        <w:t>REHBERLİK VE YÖNLENDİRME</w:t>
      </w:r>
      <w:r>
        <w:rPr>
          <w:rFonts w:ascii="Source Sans Pro" w:eastAsia="Times New Roman" w:hAnsi="Source Sans Pro" w:cs="Times New Roman"/>
          <w:b/>
          <w:bCs/>
          <w:kern w:val="36"/>
          <w:sz w:val="28"/>
          <w:szCs w:val="28"/>
          <w:lang w:eastAsia="tr-TR"/>
          <w14:ligatures w14:val="none"/>
        </w:rPr>
        <w:t xml:space="preserve"> </w:t>
      </w:r>
    </w:p>
    <w:p w14:paraId="6093F886" w14:textId="77777777" w:rsidR="00E0248D" w:rsidRPr="00886084" w:rsidRDefault="00E0248D" w:rsidP="00E0248D">
      <w:pPr>
        <w:spacing w:before="100" w:beforeAutospacing="1" w:after="100" w:afterAutospacing="1" w:line="276" w:lineRule="auto"/>
        <w:outlineLvl w:val="1"/>
        <w:rPr>
          <w:rFonts w:ascii="Source Sans Pro" w:eastAsia="Times New Roman" w:hAnsi="Source Sans Pro" w:cs="Times New Roman"/>
          <w:b/>
          <w:bCs/>
          <w:kern w:val="0"/>
          <w:sz w:val="28"/>
          <w:szCs w:val="28"/>
          <w:lang w:eastAsia="tr-TR"/>
          <w14:ligatures w14:val="none"/>
        </w:rPr>
      </w:pPr>
      <w:r w:rsidRPr="00886084">
        <w:rPr>
          <w:rFonts w:ascii="Source Sans Pro" w:eastAsia="Times New Roman" w:hAnsi="Source Sans Pro" w:cs="Times New Roman"/>
          <w:b/>
          <w:bCs/>
          <w:kern w:val="0"/>
          <w:sz w:val="28"/>
          <w:szCs w:val="28"/>
          <w:lang w:eastAsia="tr-TR"/>
          <w14:ligatures w14:val="none"/>
        </w:rPr>
        <w:t>SOSYAL ETKİ RAPORU 2008–2025</w:t>
      </w:r>
    </w:p>
    <w:p w14:paraId="27B21AD3" w14:textId="77777777" w:rsidR="00E0248D" w:rsidRPr="00E0248D" w:rsidRDefault="00E0248D" w:rsidP="00E0248D">
      <w:pPr>
        <w:spacing w:before="100" w:beforeAutospacing="1" w:after="100" w:afterAutospacing="1" w:line="276" w:lineRule="auto"/>
        <w:outlineLvl w:val="2"/>
        <w:rPr>
          <w:rFonts w:ascii="Source Sans Pro" w:eastAsia="Times New Roman" w:hAnsi="Source Sans Pro" w:cs="Times New Roman"/>
          <w:b/>
          <w:bCs/>
          <w:kern w:val="0"/>
          <w:sz w:val="27"/>
          <w:szCs w:val="27"/>
          <w:lang w:eastAsia="tr-TR"/>
          <w14:ligatures w14:val="none"/>
        </w:rPr>
      </w:pPr>
      <w:r w:rsidRPr="00E0248D">
        <w:rPr>
          <w:rFonts w:ascii="Source Sans Pro" w:eastAsia="Times New Roman" w:hAnsi="Source Sans Pro" w:cs="Times New Roman"/>
          <w:b/>
          <w:bCs/>
          <w:kern w:val="0"/>
          <w:sz w:val="27"/>
          <w:szCs w:val="27"/>
          <w:lang w:eastAsia="tr-TR"/>
          <w14:ligatures w14:val="none"/>
        </w:rPr>
        <w:t>İÇİNDEKİLER</w:t>
      </w:r>
    </w:p>
    <w:p w14:paraId="76BBEAF0" w14:textId="77777777" w:rsidR="00E0248D" w:rsidRPr="00B04C9C" w:rsidRDefault="00E0248D" w:rsidP="005A7A9C">
      <w:pPr>
        <w:rPr>
          <w:b/>
          <w:bCs/>
          <w:lang w:eastAsia="tr-TR"/>
        </w:rPr>
      </w:pPr>
      <w:r w:rsidRPr="00B04C9C">
        <w:rPr>
          <w:b/>
          <w:bCs/>
          <w:lang w:eastAsia="tr-TR"/>
        </w:rPr>
        <w:t>ÖZET</w:t>
      </w:r>
    </w:p>
    <w:p w14:paraId="4B272B26" w14:textId="13600EED" w:rsidR="00E0248D" w:rsidRPr="00B04C9C" w:rsidRDefault="00E0248D" w:rsidP="005A7A9C">
      <w:pPr>
        <w:rPr>
          <w:b/>
          <w:bCs/>
          <w:lang w:eastAsia="tr-TR"/>
        </w:rPr>
      </w:pPr>
      <w:r w:rsidRPr="00B04C9C">
        <w:rPr>
          <w:b/>
          <w:bCs/>
          <w:lang w:eastAsia="tr-TR"/>
        </w:rPr>
        <w:t>VERİ KAYNAĞI VE YÖNTEM</w:t>
      </w:r>
    </w:p>
    <w:p w14:paraId="319C7DC8" w14:textId="55D1182C" w:rsidR="00E0248D" w:rsidRPr="00E0248D" w:rsidRDefault="005A7A9C" w:rsidP="005A7A9C">
      <w:pPr>
        <w:spacing w:line="276" w:lineRule="auto"/>
        <w:rPr>
          <w:lang w:eastAsia="tr-TR"/>
        </w:rPr>
      </w:pPr>
      <w:r>
        <w:rPr>
          <w:lang w:eastAsia="tr-TR"/>
        </w:rPr>
        <w:t>1.</w:t>
      </w:r>
      <w:r w:rsidR="00E0248D" w:rsidRPr="00E0248D">
        <w:rPr>
          <w:lang w:eastAsia="tr-TR"/>
        </w:rPr>
        <w:t>AİLE BİLGİLENDİRME VE REHBERLİK DESTEĞİNİN ORTAYA ÇIKIŞI VE GELİŞİMİ</w:t>
      </w:r>
    </w:p>
    <w:p w14:paraId="10A5CF7B" w14:textId="49FAD0E1" w:rsidR="00E0248D" w:rsidRPr="00E0248D" w:rsidRDefault="005A7A9C" w:rsidP="005A7A9C">
      <w:pPr>
        <w:spacing w:line="276" w:lineRule="auto"/>
        <w:rPr>
          <w:lang w:eastAsia="tr-TR"/>
        </w:rPr>
      </w:pPr>
      <w:r>
        <w:rPr>
          <w:lang w:eastAsia="tr-TR"/>
        </w:rPr>
        <w:t>2.</w:t>
      </w:r>
      <w:r w:rsidR="00E0248D" w:rsidRPr="00E0248D">
        <w:rPr>
          <w:lang w:eastAsia="tr-TR"/>
        </w:rPr>
        <w:t>TEMEL İLKELER</w:t>
      </w:r>
    </w:p>
    <w:p w14:paraId="020EF075" w14:textId="362C282C" w:rsidR="00E0248D" w:rsidRPr="00E0248D" w:rsidRDefault="005A7A9C" w:rsidP="005A7A9C">
      <w:pPr>
        <w:spacing w:line="276" w:lineRule="auto"/>
        <w:rPr>
          <w:lang w:eastAsia="tr-TR"/>
        </w:rPr>
      </w:pPr>
      <w:r>
        <w:rPr>
          <w:lang w:eastAsia="tr-TR"/>
        </w:rPr>
        <w:t>3.</w:t>
      </w:r>
      <w:r w:rsidR="00E0248D" w:rsidRPr="00E0248D">
        <w:rPr>
          <w:lang w:eastAsia="tr-TR"/>
        </w:rPr>
        <w:t>UYGULAMA SÜRECİ</w:t>
      </w:r>
    </w:p>
    <w:p w14:paraId="2750288F" w14:textId="354F0BC8" w:rsidR="00E0248D" w:rsidRPr="00E0248D" w:rsidRDefault="005A7A9C" w:rsidP="005A7A9C">
      <w:pPr>
        <w:spacing w:line="276" w:lineRule="auto"/>
        <w:rPr>
          <w:lang w:eastAsia="tr-TR"/>
        </w:rPr>
      </w:pPr>
      <w:r>
        <w:rPr>
          <w:lang w:eastAsia="tr-TR"/>
        </w:rPr>
        <w:t>4.</w:t>
      </w:r>
      <w:r w:rsidR="00E0248D" w:rsidRPr="00E0248D">
        <w:rPr>
          <w:lang w:eastAsia="tr-TR"/>
        </w:rPr>
        <w:t>OPERASYONEL SONUÇLAR (2008–2025)</w:t>
      </w:r>
    </w:p>
    <w:p w14:paraId="6BEEC01C" w14:textId="3483C0B7" w:rsidR="00E0248D" w:rsidRPr="00E0248D" w:rsidRDefault="005A7A9C" w:rsidP="005A7A9C">
      <w:pPr>
        <w:spacing w:line="276" w:lineRule="auto"/>
        <w:rPr>
          <w:lang w:eastAsia="tr-TR"/>
        </w:rPr>
      </w:pPr>
      <w:r>
        <w:rPr>
          <w:lang w:eastAsia="tr-TR"/>
        </w:rPr>
        <w:t>5.</w:t>
      </w:r>
      <w:r w:rsidR="00E0248D" w:rsidRPr="00E0248D">
        <w:rPr>
          <w:lang w:eastAsia="tr-TR"/>
        </w:rPr>
        <w:t>TOPLUMSAL ETKİLER VE KAZANIMLAR</w:t>
      </w:r>
    </w:p>
    <w:p w14:paraId="414CEE2E" w14:textId="31959D61" w:rsidR="00E0248D" w:rsidRPr="00E0248D" w:rsidRDefault="005A7A9C" w:rsidP="005A7A9C">
      <w:pPr>
        <w:spacing w:line="276" w:lineRule="auto"/>
        <w:rPr>
          <w:lang w:eastAsia="tr-TR"/>
        </w:rPr>
      </w:pPr>
      <w:r>
        <w:rPr>
          <w:lang w:eastAsia="tr-TR"/>
        </w:rPr>
        <w:t>6.</w:t>
      </w:r>
      <w:r w:rsidR="00E0248D" w:rsidRPr="00E0248D">
        <w:rPr>
          <w:lang w:eastAsia="tr-TR"/>
        </w:rPr>
        <w:t>ÖĞRENİLEN DERSLER</w:t>
      </w:r>
    </w:p>
    <w:p w14:paraId="006B703F" w14:textId="08642BFB" w:rsidR="00E0248D" w:rsidRPr="00E0248D" w:rsidRDefault="005A7A9C" w:rsidP="005A7A9C">
      <w:pPr>
        <w:spacing w:line="276" w:lineRule="auto"/>
        <w:rPr>
          <w:lang w:eastAsia="tr-TR"/>
        </w:rPr>
      </w:pPr>
      <w:r>
        <w:rPr>
          <w:lang w:eastAsia="tr-TR"/>
        </w:rPr>
        <w:t>7.</w:t>
      </w:r>
      <w:r w:rsidR="00E0248D" w:rsidRPr="00E0248D">
        <w:rPr>
          <w:lang w:eastAsia="tr-TR"/>
        </w:rPr>
        <w:t>GELECEK DÖNEM ÖNCELİKLERİ VE STRATEJİK HEDEFLER</w:t>
      </w:r>
    </w:p>
    <w:p w14:paraId="71C8029C" w14:textId="125EC754" w:rsidR="00E0248D" w:rsidRPr="00E0248D" w:rsidRDefault="005A7A9C" w:rsidP="005A7A9C">
      <w:pPr>
        <w:spacing w:line="276" w:lineRule="auto"/>
        <w:rPr>
          <w:lang w:eastAsia="tr-TR"/>
        </w:rPr>
      </w:pPr>
      <w:r>
        <w:rPr>
          <w:lang w:eastAsia="tr-TR"/>
        </w:rPr>
        <w:t>8.</w:t>
      </w:r>
      <w:r w:rsidR="00E0248D" w:rsidRPr="00E0248D">
        <w:rPr>
          <w:lang w:eastAsia="tr-TR"/>
        </w:rPr>
        <w:t>GENEL DEĞERLENDİRME VE SONUÇ</w:t>
      </w:r>
    </w:p>
    <w:p w14:paraId="211917FE" w14:textId="77777777" w:rsidR="00E0248D" w:rsidRPr="00B04C9C" w:rsidRDefault="00E0248D" w:rsidP="00E0248D">
      <w:pPr>
        <w:spacing w:before="100" w:beforeAutospacing="1" w:after="100" w:afterAutospacing="1" w:line="276" w:lineRule="auto"/>
        <w:outlineLvl w:val="2"/>
        <w:rPr>
          <w:rFonts w:ascii="Source Sans Pro" w:eastAsia="Times New Roman" w:hAnsi="Source Sans Pro" w:cs="Times New Roman"/>
          <w:b/>
          <w:bCs/>
          <w:kern w:val="0"/>
          <w:lang w:eastAsia="tr-TR"/>
          <w14:ligatures w14:val="none"/>
        </w:rPr>
      </w:pPr>
      <w:r w:rsidRPr="00B04C9C">
        <w:rPr>
          <w:rFonts w:ascii="Source Sans Pro" w:eastAsia="Times New Roman" w:hAnsi="Source Sans Pro" w:cs="Times New Roman"/>
          <w:b/>
          <w:bCs/>
          <w:kern w:val="0"/>
          <w:lang w:eastAsia="tr-TR"/>
          <w14:ligatures w14:val="none"/>
        </w:rPr>
        <w:t>ÖZET</w:t>
      </w:r>
    </w:p>
    <w:p w14:paraId="5ABA2A23"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Bu rapor, 2008–2025 döneminde yürütülen Aile Bilgilendirme ve Rehberlik Desteğinin ortaya çıkışını, uygulama süreçlerini, operasyonel sonuçlarını, toplumsal etkilerini ve elde edilen deneyimleri değerlendirmek amacıyla hazırlanmıştır.</w:t>
      </w:r>
    </w:p>
    <w:p w14:paraId="32EF69C4" w14:textId="0FC9EFC8"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 xml:space="preserve">Aile Bilgilendirme ve Rehberlik Desteği, engelli bireylerin ve ailelerinin sağlık, eğitim, sosyal destek ve kamu hizmetlerine erişim süreçlerinde karşılaştıkları bilgi eksikliği ve yönlendirme ihtiyaçlarına yanıt vermek amacıyla yürütülmektedir. </w:t>
      </w:r>
      <w:r w:rsidR="00805597">
        <w:rPr>
          <w:rFonts w:ascii="Source Sans Pro" w:eastAsia="Times New Roman" w:hAnsi="Source Sans Pro" w:cs="Times New Roman"/>
          <w:kern w:val="0"/>
          <w:lang w:eastAsia="tr-TR"/>
          <w14:ligatures w14:val="none"/>
        </w:rPr>
        <w:t xml:space="preserve">Uygulamanın </w:t>
      </w:r>
      <w:r w:rsidRPr="00E0248D">
        <w:rPr>
          <w:rFonts w:ascii="Source Sans Pro" w:eastAsia="Times New Roman" w:hAnsi="Source Sans Pro" w:cs="Times New Roman"/>
          <w:kern w:val="0"/>
          <w:lang w:eastAsia="tr-TR"/>
          <w14:ligatures w14:val="none"/>
        </w:rPr>
        <w:t>temeli, 2006–2008 yılları arasında gerçekleştirilen saha çalışmaları ve hane ziyaretleri sırasında elde edilen bulgular doğrultusunda oluşturulmuş; faaliyetler 2008 yılında uygulanmaya başlanmıştır.</w:t>
      </w:r>
    </w:p>
    <w:p w14:paraId="25B95102"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2008–2025 döneminde yürütülen çalışmalar kapsamında farklı bölgelerde bilgilendirme toplantıları, bireysel görüşmeler, saha çalışmaları ve hane ziyaretleri gerçekleştirilmiştir. Ailelere çeşitli hizmetlere erişim süreçleri hakkında bilgi verilmiş, ihtiyaç duyulan durumlarda ilgili kurum ve hizmetlere yönlendirme yapılmıştır.</w:t>
      </w:r>
    </w:p>
    <w:p w14:paraId="5165742B"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 xml:space="preserve">Elde edilen bulgular, ailelerin hizmetlere erişim süreçlerinde karşılaştıkları güçlüklerin yalnızca ekonomik nedenlerden kaynaklandığını; bilgiye erişim, yönlendirme, takip ve </w:t>
      </w:r>
      <w:proofErr w:type="gramStart"/>
      <w:r w:rsidRPr="00E0248D">
        <w:rPr>
          <w:rFonts w:ascii="Source Sans Pro" w:eastAsia="Times New Roman" w:hAnsi="Source Sans Pro" w:cs="Times New Roman"/>
          <w:kern w:val="0"/>
          <w:lang w:eastAsia="tr-TR"/>
          <w14:ligatures w14:val="none"/>
        </w:rPr>
        <w:lastRenderedPageBreak/>
        <w:t>süreç</w:t>
      </w:r>
      <w:proofErr w:type="gramEnd"/>
      <w:r w:rsidRPr="00E0248D">
        <w:rPr>
          <w:rFonts w:ascii="Source Sans Pro" w:eastAsia="Times New Roman" w:hAnsi="Source Sans Pro" w:cs="Times New Roman"/>
          <w:kern w:val="0"/>
          <w:lang w:eastAsia="tr-TR"/>
          <w14:ligatures w14:val="none"/>
        </w:rPr>
        <w:t xml:space="preserve"> yönetimi konularında da destek ihtiyacı bulunduğunu ortaya koymuştur. Bu doğrultuda yürütülen çalışmaların ailelerin bilgi düzeyinin artmasına, hizmet süreçlerini daha etkin yönetmelerine ve ihtiyaç duydukları desteklere erişimlerinin kolaylaşmasına katkı sağladığı değerlendirilmiştir.</w:t>
      </w:r>
    </w:p>
    <w:p w14:paraId="3C268989"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Sonuç olarak Aile Bilgilendirme ve Rehberlik Desteği; ailelerin bilgiye erişimini güçlendiren, hizmet süreçlerinde karşılaştıkları engellerin azaltılmasına katkı sağlayan ve ihtiyaç duydukları hizmetlere ulaşmalarını destekleyen önemli bir sosyal destek alanı olarak değerlendirilmektedir.</w:t>
      </w:r>
    </w:p>
    <w:p w14:paraId="2D772689" w14:textId="77777777" w:rsidR="00E0248D" w:rsidRPr="00A6574E" w:rsidRDefault="00E0248D" w:rsidP="00E0248D">
      <w:pPr>
        <w:spacing w:before="100" w:beforeAutospacing="1" w:after="100" w:afterAutospacing="1" w:line="276" w:lineRule="auto"/>
        <w:outlineLvl w:val="2"/>
        <w:rPr>
          <w:rFonts w:ascii="Source Sans Pro" w:eastAsia="Times New Roman" w:hAnsi="Source Sans Pro" w:cs="Times New Roman"/>
          <w:b/>
          <w:bCs/>
          <w:kern w:val="0"/>
          <w:lang w:eastAsia="tr-TR"/>
          <w14:ligatures w14:val="none"/>
        </w:rPr>
      </w:pPr>
      <w:r w:rsidRPr="00A6574E">
        <w:rPr>
          <w:rFonts w:ascii="Source Sans Pro" w:eastAsia="Times New Roman" w:hAnsi="Source Sans Pro" w:cs="Times New Roman"/>
          <w:b/>
          <w:bCs/>
          <w:kern w:val="0"/>
          <w:lang w:eastAsia="tr-TR"/>
          <w14:ligatures w14:val="none"/>
        </w:rPr>
        <w:t>VERİ KAYNAĞI VE YÖNTEM</w:t>
      </w:r>
    </w:p>
    <w:p w14:paraId="4F0E2079"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Bu raporda yer alan veriler ve değerlendirmeler; başvuru süreçleri, saha çalışmaları, hane ziyaretleri, yararlanıcı takip dosyaları, değerlendirme kayıtları ve izleme faaliyetleri sırasında oluşturulan kurumsal kayıtlara dayanmaktadır. Kurum tarafından kayıt altına alınan tüm bu belgeler doğrulanabilir ve denetlenebilir niteliktedir.</w:t>
      </w:r>
    </w:p>
    <w:p w14:paraId="6C009F77"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Bilgilendirme ve rehberlik faaliyetleri 2008 yılında başlamış olmakla birlikte, düzenli kayıt altına alınan ve raporlamaya esas dijital kayıtlar 2009 yılından itibaren oluşturulmuştur. Bu nedenle raporda yer alan bulgular, 2009–2025 dönemini kapsayan kurumsal kayıtlar temel alınarak hazırlanmıştır.</w:t>
      </w:r>
    </w:p>
    <w:p w14:paraId="6EF28C71"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Raporda sunulan göstergelerin ve ulaşılan hane ile birey sayılarına ilişkin verilerin doğru yorumlanabilmesi için aşağıdaki hususların dikkate alınması önem taşımaktadır:</w:t>
      </w:r>
    </w:p>
    <w:p w14:paraId="6A02C0C3" w14:textId="77777777" w:rsidR="00E0248D" w:rsidRPr="00E0248D" w:rsidRDefault="00E0248D" w:rsidP="00E0248D">
      <w:pPr>
        <w:numPr>
          <w:ilvl w:val="0"/>
          <w:numId w:val="23"/>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Veri Kaynağı:</w:t>
      </w:r>
      <w:r w:rsidRPr="00E0248D">
        <w:rPr>
          <w:rFonts w:ascii="Source Sans Pro" w:eastAsia="Times New Roman" w:hAnsi="Source Sans Pro" w:cs="Times New Roman"/>
          <w:kern w:val="0"/>
          <w:lang w:eastAsia="tr-TR"/>
          <w14:ligatures w14:val="none"/>
        </w:rPr>
        <w:t xml:space="preserve"> Veriler; saha çalışmaları, hane ziyaretleri, değerlendirme süreçleri, yönlendirme faaliyetleri ve izleme çalışmalarına ilişkin kurumsal kayıtlardan elde edilmiştir.</w:t>
      </w:r>
    </w:p>
    <w:p w14:paraId="06A9E078" w14:textId="77777777" w:rsidR="00E0248D" w:rsidRPr="00E0248D" w:rsidRDefault="00E0248D" w:rsidP="00E0248D">
      <w:pPr>
        <w:numPr>
          <w:ilvl w:val="0"/>
          <w:numId w:val="23"/>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Kapsam ve Yorumlama:</w:t>
      </w:r>
      <w:r w:rsidRPr="00E0248D">
        <w:rPr>
          <w:rFonts w:ascii="Source Sans Pro" w:eastAsia="Times New Roman" w:hAnsi="Source Sans Pro" w:cs="Times New Roman"/>
          <w:kern w:val="0"/>
          <w:lang w:eastAsia="tr-TR"/>
          <w14:ligatures w14:val="none"/>
        </w:rPr>
        <w:t xml:space="preserve"> Veriler faaliyet türlerine, dönemlere ve çalışma bölgelerine göre sınıflandırılmıştır. Bazı veri grupları kısmen örtüşebileceğinden, farklı dönem veya faaliyetlere ait rakamlar doğrudan toplanarak tek bir toplam yararlanıcı sayısı olarak değerlendirilmemeli; her gösterge kendi kapsamı içerisinde yorumlanmalıdır.</w:t>
      </w:r>
    </w:p>
    <w:p w14:paraId="3E151716" w14:textId="77777777" w:rsidR="00E0248D" w:rsidRPr="00A6574E" w:rsidRDefault="00E0248D" w:rsidP="00E0248D">
      <w:pPr>
        <w:spacing w:before="100" w:beforeAutospacing="1" w:after="100" w:afterAutospacing="1" w:line="276" w:lineRule="auto"/>
        <w:outlineLvl w:val="2"/>
        <w:rPr>
          <w:rFonts w:ascii="Source Sans Pro" w:eastAsia="Times New Roman" w:hAnsi="Source Sans Pro" w:cs="Times New Roman"/>
          <w:b/>
          <w:bCs/>
          <w:kern w:val="0"/>
          <w:lang w:eastAsia="tr-TR"/>
          <w14:ligatures w14:val="none"/>
        </w:rPr>
      </w:pPr>
      <w:r w:rsidRPr="00A6574E">
        <w:rPr>
          <w:rFonts w:ascii="Source Sans Pro" w:eastAsia="Times New Roman" w:hAnsi="Source Sans Pro" w:cs="Times New Roman"/>
          <w:b/>
          <w:bCs/>
          <w:kern w:val="0"/>
          <w:lang w:eastAsia="tr-TR"/>
          <w14:ligatures w14:val="none"/>
        </w:rPr>
        <w:t>1. AİLE BİLGİLENDİRME VE REHBERLİK DESTEĞİNİN ORTAYA ÇIKIŞI VE GELİŞİMİ</w:t>
      </w:r>
    </w:p>
    <w:p w14:paraId="4A23895F" w14:textId="0C2C2B19"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Engelli bireylerin ve ailelerinin karşılaştıkları güçlükler yalnızca sağlık, eğitim veya ekonomik koşullarla sınırlı değildir. Hizmetlere erişim süreçlerinin karmaşık yapısı, bürokratik işlemler ve bilgi eksikliği,</w:t>
      </w:r>
      <w:r w:rsidR="007D648D">
        <w:rPr>
          <w:rFonts w:ascii="Source Sans Pro" w:eastAsia="Times New Roman" w:hAnsi="Source Sans Pro" w:cs="Times New Roman"/>
          <w:kern w:val="0"/>
          <w:lang w:eastAsia="tr-TR"/>
          <w14:ligatures w14:val="none"/>
        </w:rPr>
        <w:t xml:space="preserve"> </w:t>
      </w:r>
      <w:r w:rsidRPr="00E0248D">
        <w:rPr>
          <w:rFonts w:ascii="Source Sans Pro" w:eastAsia="Times New Roman" w:hAnsi="Source Sans Pro" w:cs="Times New Roman"/>
          <w:kern w:val="0"/>
          <w:lang w:eastAsia="tr-TR"/>
          <w14:ligatures w14:val="none"/>
        </w:rPr>
        <w:t>ailelerin ihtiyaç duyduğu desteklere zamanında ulaşmasını güçleştirebilmektedir. Özellikle dezavantajlı hanelerde bu durum, hizmetlere erişimin gecikmesine veya kesintiye uğramasına neden olabilmektedir.</w:t>
      </w:r>
    </w:p>
    <w:p w14:paraId="5059EE4F"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lastRenderedPageBreak/>
        <w:t>2006–2008 yılları arasında gerçekleştirilen saha çalışmaları ve hane ziyaretleri sırasında elde edilen bulgular, ailelerin önemli bir bölümünün mevcut haklar, hizmetler ve başvuru süreçleri hakkında yeterli bilgiye sahip olmadığını ortaya koymuştur. Ayrıca birçok ailenin, ihtiyaç duyduğu hizmetlere erişebilmek için rehberlik ve yönlendirme desteğine ihtiyaç duyduğu görülmüştür.</w:t>
      </w:r>
    </w:p>
    <w:p w14:paraId="25181CA6"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Bu bulgular doğrultusunda Aile Bilgilendirme ve Rehberlik Desteği 2008 yılında uygulanmaya başlanmıştır. Çalışmaların amacı; ailelerin bilgiye erişimini kolaylaştırmak, hizmet süreçlerini daha etkin yönetebilmelerini desteklemek ve ihtiyaç duydukları hizmetlere erişimlerini güçlendirmektir.</w:t>
      </w:r>
    </w:p>
    <w:p w14:paraId="290FDEE1"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2009 yılından itibaren faaliyetlerin kapsamı genişletilmiş; bilgilendirme çalışmalarına yönlendirme, izleme, takip ve hane ziyaretleri de eklenmiştir. Yıllar içerisinde farklı bölgelerde elde edilen deneyimler doğrultusunda geliştirilen uygulamalar, ailelerin hizmetlere erişimini kolaylaştıran ve kurumlar arası yönlendirme süreçlerini destekleyen bütüncül bir çalışma alanı haline gelmiştir.</w:t>
      </w:r>
    </w:p>
    <w:p w14:paraId="60E617A8" w14:textId="77777777" w:rsidR="00E0248D" w:rsidRPr="00E0248D" w:rsidRDefault="00E0248D" w:rsidP="00E0248D">
      <w:pPr>
        <w:spacing w:before="100" w:beforeAutospacing="1" w:after="100" w:afterAutospacing="1" w:line="276" w:lineRule="auto"/>
        <w:outlineLvl w:val="2"/>
        <w:rPr>
          <w:rFonts w:ascii="Source Sans Pro" w:eastAsia="Times New Roman" w:hAnsi="Source Sans Pro" w:cs="Times New Roman"/>
          <w:b/>
          <w:bCs/>
          <w:kern w:val="0"/>
          <w:sz w:val="27"/>
          <w:szCs w:val="27"/>
          <w:lang w:eastAsia="tr-TR"/>
          <w14:ligatures w14:val="none"/>
        </w:rPr>
      </w:pPr>
      <w:r w:rsidRPr="00E0248D">
        <w:rPr>
          <w:rFonts w:ascii="Source Sans Pro" w:eastAsia="Times New Roman" w:hAnsi="Source Sans Pro" w:cs="Times New Roman"/>
          <w:b/>
          <w:bCs/>
          <w:kern w:val="0"/>
          <w:sz w:val="27"/>
          <w:szCs w:val="27"/>
          <w:lang w:eastAsia="tr-TR"/>
          <w14:ligatures w14:val="none"/>
        </w:rPr>
        <w:t>2. TEMEL İLKELER</w:t>
      </w:r>
    </w:p>
    <w:p w14:paraId="76267187"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Aile Bilgilendirme ve Rehberlik Desteği; engelli bireylerin ve ailelerinin bilgiye erişim kapasitelerini güçlendirmeyi, hizmet süreçlerine katılımını desteklemeyi ve toplumsal mekanizmalara erişimlerini kolaylaştırmayı amaçlayan hak temelli bir yaklaşımla yürütülmektedir. Çalışmaların temelini oluşturan ilkeler şunlardır:</w:t>
      </w:r>
    </w:p>
    <w:p w14:paraId="3BDE3EA8" w14:textId="77777777" w:rsidR="00E0248D" w:rsidRPr="00E0248D" w:rsidRDefault="00E0248D" w:rsidP="00E0248D">
      <w:pPr>
        <w:numPr>
          <w:ilvl w:val="0"/>
          <w:numId w:val="24"/>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Hak Temelli ve Kapsayıcı Yaklaşım:</w:t>
      </w:r>
      <w:r w:rsidRPr="00E0248D">
        <w:rPr>
          <w:rFonts w:ascii="Source Sans Pro" w:eastAsia="Times New Roman" w:hAnsi="Source Sans Pro" w:cs="Times New Roman"/>
          <w:kern w:val="0"/>
          <w:lang w:eastAsia="tr-TR"/>
          <w14:ligatures w14:val="none"/>
        </w:rPr>
        <w:t xml:space="preserve"> Tüm faaliyetler, engelli bireylerin ve ailelerinin temel hak ve hizmetlere eşit, adil ve ayrımcılıktan uzak biçimde erişebilmesi anlayışıyla yürütülür. Ailelerin karşılaştıkları güçlükler; sağlık, eğitim, sosyal destek, ekonomik koşullar, bakım yükü ve günlük yaşam gereksinimleri birlikte ele alınarak bütüncül bir şekilde değerlendirilir.</w:t>
      </w:r>
    </w:p>
    <w:p w14:paraId="58167B30" w14:textId="77777777" w:rsidR="00E0248D" w:rsidRPr="00E0248D" w:rsidRDefault="00E0248D" w:rsidP="00E0248D">
      <w:pPr>
        <w:numPr>
          <w:ilvl w:val="0"/>
          <w:numId w:val="24"/>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Aile Odaklılık:</w:t>
      </w:r>
      <w:r w:rsidRPr="00E0248D">
        <w:rPr>
          <w:rFonts w:ascii="Source Sans Pro" w:eastAsia="Times New Roman" w:hAnsi="Source Sans Pro" w:cs="Times New Roman"/>
          <w:kern w:val="0"/>
          <w:lang w:eastAsia="tr-TR"/>
          <w14:ligatures w14:val="none"/>
        </w:rPr>
        <w:t xml:space="preserve"> Değerlendirme, bilgilendirme ve yönlendirme süreçlerinde aileler merkeze alınır; ihtiyaçların belirlenmesi ile çözüm yollarının geliştirilmesinde ailelerin aktif katılımı esas kabul edilir.</w:t>
      </w:r>
    </w:p>
    <w:p w14:paraId="7180B734" w14:textId="77777777" w:rsidR="00E0248D" w:rsidRPr="00E0248D" w:rsidRDefault="00E0248D" w:rsidP="00E0248D">
      <w:pPr>
        <w:numPr>
          <w:ilvl w:val="0"/>
          <w:numId w:val="24"/>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Erişilebilirlik ve Anlaşılabilirlik:</w:t>
      </w:r>
      <w:r w:rsidRPr="00E0248D">
        <w:rPr>
          <w:rFonts w:ascii="Source Sans Pro" w:eastAsia="Times New Roman" w:hAnsi="Source Sans Pro" w:cs="Times New Roman"/>
          <w:kern w:val="0"/>
          <w:lang w:eastAsia="tr-TR"/>
          <w14:ligatures w14:val="none"/>
        </w:rPr>
        <w:t xml:space="preserve"> Sağlık, eğitim, sosyal yardım ve sosyal hizmet süreçlerine ilişkin kurumsal bilgiler; ailelerin kolayca anlayabileceği açık, sade ve uygulanabilir bir biçimde sunulur.</w:t>
      </w:r>
    </w:p>
    <w:p w14:paraId="72012CC4" w14:textId="77777777" w:rsidR="00E0248D" w:rsidRPr="00E0248D" w:rsidRDefault="00E0248D" w:rsidP="00E0248D">
      <w:pPr>
        <w:numPr>
          <w:ilvl w:val="0"/>
          <w:numId w:val="24"/>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Saha Temelli Uygulama:</w:t>
      </w:r>
      <w:r w:rsidRPr="00E0248D">
        <w:rPr>
          <w:rFonts w:ascii="Source Sans Pro" w:eastAsia="Times New Roman" w:hAnsi="Source Sans Pro" w:cs="Times New Roman"/>
          <w:kern w:val="0"/>
          <w:lang w:eastAsia="tr-TR"/>
          <w14:ligatures w14:val="none"/>
        </w:rPr>
        <w:t xml:space="preserve"> Bilgilendirme ve rehberlik faaliyetleri yalnızca masa başında yürütmez; saha çalışmaları, hane ziyaretleri, birebir görüşmeler ve yerinde değerlendirmelerle desteklenir.</w:t>
      </w:r>
    </w:p>
    <w:p w14:paraId="321F442E" w14:textId="77777777" w:rsidR="00E0248D" w:rsidRPr="00E0248D" w:rsidRDefault="00E0248D" w:rsidP="00E0248D">
      <w:pPr>
        <w:numPr>
          <w:ilvl w:val="0"/>
          <w:numId w:val="24"/>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Yönlendirme, Takip ve Sürdürülebilirlik:</w:t>
      </w:r>
      <w:r w:rsidRPr="00E0248D">
        <w:rPr>
          <w:rFonts w:ascii="Source Sans Pro" w:eastAsia="Times New Roman" w:hAnsi="Source Sans Pro" w:cs="Times New Roman"/>
          <w:kern w:val="0"/>
          <w:lang w:eastAsia="tr-TR"/>
          <w14:ligatures w14:val="none"/>
        </w:rPr>
        <w:t xml:space="preserve"> Ailelerin doğru bilgiye ulaşmasının yanı sıra ihtiyaç duydukları kurum ve hizmetlere erişebilmeleri desteklenir, gerekli durumlarda takip çalışmaları yürütülür. Faaliyetler, ailelerin yalnızca anlık </w:t>
      </w:r>
      <w:r w:rsidRPr="00E0248D">
        <w:rPr>
          <w:rFonts w:ascii="Source Sans Pro" w:eastAsia="Times New Roman" w:hAnsi="Source Sans Pro" w:cs="Times New Roman"/>
          <w:kern w:val="0"/>
          <w:lang w:eastAsia="tr-TR"/>
          <w14:ligatures w14:val="none"/>
        </w:rPr>
        <w:lastRenderedPageBreak/>
        <w:t>ihtiyaçlarına yanıt vermeyi değil; uzun vadede kendi karar süreçlerinde daha etkin rol alabilmelerini ve bilgiye erişim kapasitelerini güçlendirmeyi amaçlar.</w:t>
      </w:r>
    </w:p>
    <w:p w14:paraId="74875E9E" w14:textId="77777777" w:rsidR="00E0248D" w:rsidRPr="00E0248D" w:rsidRDefault="00E0248D" w:rsidP="00E0248D">
      <w:pPr>
        <w:numPr>
          <w:ilvl w:val="0"/>
          <w:numId w:val="24"/>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Veri Temelli İzleme:</w:t>
      </w:r>
      <w:r w:rsidRPr="00E0248D">
        <w:rPr>
          <w:rFonts w:ascii="Source Sans Pro" w:eastAsia="Times New Roman" w:hAnsi="Source Sans Pro" w:cs="Times New Roman"/>
          <w:kern w:val="0"/>
          <w:lang w:eastAsia="tr-TR"/>
          <w14:ligatures w14:val="none"/>
        </w:rPr>
        <w:t xml:space="preserve"> Sahadan elde edilen veriler, geri bildirimler ve uygulama sonuçları düzenli olarak değerlendirilerek çalışmaların geliştirilmesinde kullanılır. Bu doğrultuda, 2023 yılından itibaren ESAKİM (Eşitlik, Sağlık, Katılım ve İzleme Sistemi) yaklaşımı benimsenerek değerlendirme, izleme ve yönlendirme süreçlerinin daha sistematik biçimde analiz edilmesi hedeflenmiştir.</w:t>
      </w:r>
    </w:p>
    <w:p w14:paraId="0845BF4D" w14:textId="77777777" w:rsidR="00E0248D" w:rsidRPr="00E0248D" w:rsidRDefault="00E0248D" w:rsidP="00E0248D">
      <w:pPr>
        <w:spacing w:before="100" w:beforeAutospacing="1" w:after="100" w:afterAutospacing="1" w:line="276" w:lineRule="auto"/>
        <w:outlineLvl w:val="2"/>
        <w:rPr>
          <w:rFonts w:ascii="Source Sans Pro" w:eastAsia="Times New Roman" w:hAnsi="Source Sans Pro" w:cs="Times New Roman"/>
          <w:b/>
          <w:bCs/>
          <w:kern w:val="0"/>
          <w:sz w:val="27"/>
          <w:szCs w:val="27"/>
          <w:lang w:eastAsia="tr-TR"/>
          <w14:ligatures w14:val="none"/>
        </w:rPr>
      </w:pPr>
      <w:r w:rsidRPr="00E0248D">
        <w:rPr>
          <w:rFonts w:ascii="Source Sans Pro" w:eastAsia="Times New Roman" w:hAnsi="Source Sans Pro" w:cs="Times New Roman"/>
          <w:b/>
          <w:bCs/>
          <w:kern w:val="0"/>
          <w:sz w:val="27"/>
          <w:szCs w:val="27"/>
          <w:lang w:eastAsia="tr-TR"/>
          <w14:ligatures w14:val="none"/>
        </w:rPr>
        <w:t>3. UYGULAMA SÜRECİ</w:t>
      </w:r>
    </w:p>
    <w:p w14:paraId="76C88FA9" w14:textId="092AB7A4" w:rsidR="00E0248D" w:rsidRPr="00E0248D" w:rsidRDefault="0000635C"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Pr>
          <w:rFonts w:ascii="Source Sans Pro" w:eastAsia="Times New Roman" w:hAnsi="Source Sans Pro" w:cs="Times New Roman"/>
          <w:kern w:val="0"/>
          <w:lang w:eastAsia="tr-TR"/>
          <w14:ligatures w14:val="none"/>
        </w:rPr>
        <w:t xml:space="preserve">Destek </w:t>
      </w:r>
      <w:r w:rsidR="00E0248D" w:rsidRPr="00E0248D">
        <w:rPr>
          <w:rFonts w:ascii="Source Sans Pro" w:eastAsia="Times New Roman" w:hAnsi="Source Sans Pro" w:cs="Times New Roman"/>
          <w:kern w:val="0"/>
          <w:lang w:eastAsia="tr-TR"/>
          <w14:ligatures w14:val="none"/>
        </w:rPr>
        <w:t>uygulama süreci; ihtiyaçların tespitiyle başlayıp bilgilendirme, yerinde inceleme, yönlendirme ve uzun vadeli takip adımlarıyla tamamlanan dinamik bir döngüden oluşmaktadır:</w:t>
      </w:r>
    </w:p>
    <w:p w14:paraId="073C4A6C" w14:textId="77777777" w:rsidR="00E0248D" w:rsidRPr="00E0248D" w:rsidRDefault="00E0248D" w:rsidP="00E0248D">
      <w:pPr>
        <w:numPr>
          <w:ilvl w:val="0"/>
          <w:numId w:val="25"/>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İhtiyaçların Belirlenmesi:</w:t>
      </w:r>
      <w:r w:rsidRPr="00E0248D">
        <w:rPr>
          <w:rFonts w:ascii="Source Sans Pro" w:eastAsia="Times New Roman" w:hAnsi="Source Sans Pro" w:cs="Times New Roman"/>
          <w:kern w:val="0"/>
          <w:lang w:eastAsia="tr-TR"/>
          <w14:ligatures w14:val="none"/>
        </w:rPr>
        <w:t xml:space="preserve"> Bilgilendirme toplantıları, saha çalışmaları, doğrudan başvurular, yönlendirmeler ve aile talepleri aracılığıyla ulaşılan bireylerin durumları kapsamlı bir şekilde incelenerek ihtiyaç duydukları hizmet alanları belirlenir.</w:t>
      </w:r>
    </w:p>
    <w:p w14:paraId="2EFFC6CF" w14:textId="77777777" w:rsidR="00E0248D" w:rsidRPr="00E0248D" w:rsidRDefault="00E0248D" w:rsidP="00E0248D">
      <w:pPr>
        <w:numPr>
          <w:ilvl w:val="0"/>
          <w:numId w:val="25"/>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Bilgilendirme ve Rehberlik:</w:t>
      </w:r>
      <w:r w:rsidRPr="00E0248D">
        <w:rPr>
          <w:rFonts w:ascii="Source Sans Pro" w:eastAsia="Times New Roman" w:hAnsi="Source Sans Pro" w:cs="Times New Roman"/>
          <w:kern w:val="0"/>
          <w:lang w:eastAsia="tr-TR"/>
          <w14:ligatures w14:val="none"/>
        </w:rPr>
        <w:t xml:space="preserve"> Belirlenen ihtiyaçlar doğrultusunda ailelere; sağlık hizmetleri, engelli sağlık kurulu raporu süreçleri, özel eğitim olanakları, sosyal yardımlar ve güncel sosyal hizmet uygulamaları hakkında detaylı bilgi verilir.</w:t>
      </w:r>
    </w:p>
    <w:p w14:paraId="257AC82B" w14:textId="77777777" w:rsidR="00E0248D" w:rsidRPr="00E0248D" w:rsidRDefault="00E0248D" w:rsidP="00E0248D">
      <w:pPr>
        <w:numPr>
          <w:ilvl w:val="0"/>
          <w:numId w:val="25"/>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Saha Çalışmaları ve Hane Ziyaretleri:</w:t>
      </w:r>
      <w:r w:rsidRPr="00E0248D">
        <w:rPr>
          <w:rFonts w:ascii="Source Sans Pro" w:eastAsia="Times New Roman" w:hAnsi="Source Sans Pro" w:cs="Times New Roman"/>
          <w:kern w:val="0"/>
          <w:lang w:eastAsia="tr-TR"/>
          <w14:ligatures w14:val="none"/>
        </w:rPr>
        <w:t xml:space="preserve"> Ailelerin yaşam koşulları, bakım yükleri ve karşılaştıkları temel güçlükler hane ziyaretleri aracılığıyla yerinde değerlendirilir.</w:t>
      </w:r>
    </w:p>
    <w:p w14:paraId="725DF2B5" w14:textId="77777777" w:rsidR="00E0248D" w:rsidRPr="00E0248D" w:rsidRDefault="00E0248D" w:rsidP="00E0248D">
      <w:pPr>
        <w:numPr>
          <w:ilvl w:val="0"/>
          <w:numId w:val="25"/>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Yönlendirme ve Kayıt:</w:t>
      </w:r>
      <w:r w:rsidRPr="00E0248D">
        <w:rPr>
          <w:rFonts w:ascii="Source Sans Pro" w:eastAsia="Times New Roman" w:hAnsi="Source Sans Pro" w:cs="Times New Roman"/>
          <w:kern w:val="0"/>
          <w:lang w:eastAsia="tr-TR"/>
          <w14:ligatures w14:val="none"/>
        </w:rPr>
        <w:t xml:space="preserve"> İhtiyaç duyulan durumlarda ailelerle birebir görüşmeler gerçekleştirilerek ilgili kamu kurumlarına veya hizmet birimlerine yönlendirmeleri yapılır; tüm bu başvurular ve saha bulguları sistematik olarak kayıt altına alınır.</w:t>
      </w:r>
    </w:p>
    <w:p w14:paraId="193508D6" w14:textId="77777777" w:rsidR="00E0248D" w:rsidRPr="00E0248D" w:rsidRDefault="00E0248D" w:rsidP="00E0248D">
      <w:pPr>
        <w:numPr>
          <w:ilvl w:val="0"/>
          <w:numId w:val="25"/>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Takip ve İzleme:</w:t>
      </w:r>
      <w:r w:rsidRPr="00E0248D">
        <w:rPr>
          <w:rFonts w:ascii="Source Sans Pro" w:eastAsia="Times New Roman" w:hAnsi="Source Sans Pro" w:cs="Times New Roman"/>
          <w:kern w:val="0"/>
          <w:lang w:eastAsia="tr-TR"/>
          <w14:ligatures w14:val="none"/>
        </w:rPr>
        <w:t xml:space="preserve"> Yönlendirilen ailelerin ilgili hizmetlere ulaşıp ulaşamadıkları belirli aralıklarla kontrol edilir, değişen ihtiyaçları takip edilir ve gerek görülmesi halinde ek rehberlik desteği sağlanır.</w:t>
      </w:r>
    </w:p>
    <w:p w14:paraId="22A0AF9E" w14:textId="77777777" w:rsidR="00E0248D" w:rsidRPr="00E0248D" w:rsidRDefault="00E0248D" w:rsidP="00E0248D">
      <w:pPr>
        <w:spacing w:before="100" w:beforeAutospacing="1" w:after="100" w:afterAutospacing="1" w:line="276" w:lineRule="auto"/>
        <w:outlineLvl w:val="2"/>
        <w:rPr>
          <w:rFonts w:ascii="Source Sans Pro" w:eastAsia="Times New Roman" w:hAnsi="Source Sans Pro" w:cs="Times New Roman"/>
          <w:b/>
          <w:bCs/>
          <w:kern w:val="0"/>
          <w:sz w:val="27"/>
          <w:szCs w:val="27"/>
          <w:lang w:eastAsia="tr-TR"/>
          <w14:ligatures w14:val="none"/>
        </w:rPr>
      </w:pPr>
      <w:r w:rsidRPr="00E0248D">
        <w:rPr>
          <w:rFonts w:ascii="Source Sans Pro" w:eastAsia="Times New Roman" w:hAnsi="Source Sans Pro" w:cs="Times New Roman"/>
          <w:b/>
          <w:bCs/>
          <w:kern w:val="0"/>
          <w:sz w:val="27"/>
          <w:szCs w:val="27"/>
          <w:lang w:eastAsia="tr-TR"/>
          <w14:ligatures w14:val="none"/>
        </w:rPr>
        <w:t>4. OPERASYONEL SONUÇLAR (2008–2025)</w:t>
      </w:r>
    </w:p>
    <w:p w14:paraId="097E0AE1" w14:textId="77777777" w:rsidR="00E0248D" w:rsidRPr="00E0248D" w:rsidRDefault="00E0248D" w:rsidP="00E0248D">
      <w:pPr>
        <w:spacing w:before="100" w:beforeAutospacing="1" w:after="100" w:afterAutospacing="1" w:line="276" w:lineRule="auto"/>
        <w:outlineLvl w:val="3"/>
        <w:rPr>
          <w:rFonts w:ascii="Source Sans Pro" w:eastAsia="Times New Roman" w:hAnsi="Source Sans Pro" w:cs="Times New Roman"/>
          <w:b/>
          <w:bCs/>
          <w:kern w:val="0"/>
          <w:lang w:eastAsia="tr-TR"/>
          <w14:ligatures w14:val="none"/>
        </w:rPr>
      </w:pPr>
      <w:r w:rsidRPr="00E0248D">
        <w:rPr>
          <w:rFonts w:ascii="Source Sans Pro" w:eastAsia="Times New Roman" w:hAnsi="Source Sans Pro" w:cs="Times New Roman"/>
          <w:b/>
          <w:bCs/>
          <w:kern w:val="0"/>
          <w:lang w:eastAsia="tr-TR"/>
          <w14:ligatures w14:val="none"/>
        </w:rPr>
        <w:t>4.1. Bölgesel Yaygınlık ve Erişim Verileri</w:t>
      </w:r>
    </w:p>
    <w:p w14:paraId="43742258"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2008 yılından itibaren yürütülen çalışmaların zaman içerisindeki dönemsel ve bölgesel dağılımı şu şekildedir:</w:t>
      </w:r>
    </w:p>
    <w:p w14:paraId="5956642E" w14:textId="77777777" w:rsidR="00E0248D" w:rsidRPr="00E0248D" w:rsidRDefault="00E0248D" w:rsidP="00E0248D">
      <w:pPr>
        <w:numPr>
          <w:ilvl w:val="0"/>
          <w:numId w:val="26"/>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2008–2012 Dönemi:</w:t>
      </w:r>
      <w:r w:rsidRPr="00E0248D">
        <w:rPr>
          <w:rFonts w:ascii="Source Sans Pro" w:eastAsia="Times New Roman" w:hAnsi="Source Sans Pro" w:cs="Times New Roman"/>
          <w:kern w:val="0"/>
          <w:lang w:eastAsia="tr-TR"/>
          <w14:ligatures w14:val="none"/>
        </w:rPr>
        <w:t xml:space="preserve"> Marmara, İç Anadolu, Karadeniz ile Doğu ve Güneydoğu Anadolu bölgelerinde gerçekleştirilen çalışmalar kapsamında toplam </w:t>
      </w:r>
      <w:r w:rsidRPr="00E0248D">
        <w:rPr>
          <w:rFonts w:ascii="Source Sans Pro" w:eastAsia="Times New Roman" w:hAnsi="Source Sans Pro" w:cs="Times New Roman"/>
          <w:b/>
          <w:bCs/>
          <w:kern w:val="0"/>
          <w:lang w:eastAsia="tr-TR"/>
          <w14:ligatures w14:val="none"/>
        </w:rPr>
        <w:t>3.630 kişiye</w:t>
      </w:r>
      <w:r w:rsidRPr="00E0248D">
        <w:rPr>
          <w:rFonts w:ascii="Source Sans Pro" w:eastAsia="Times New Roman" w:hAnsi="Source Sans Pro" w:cs="Times New Roman"/>
          <w:kern w:val="0"/>
          <w:lang w:eastAsia="tr-TR"/>
          <w14:ligatures w14:val="none"/>
        </w:rPr>
        <w:t xml:space="preserve"> ulaşılmıştır.</w:t>
      </w:r>
    </w:p>
    <w:p w14:paraId="624E2D39" w14:textId="77777777" w:rsidR="00E0248D" w:rsidRPr="00E0248D" w:rsidRDefault="00E0248D" w:rsidP="00E0248D">
      <w:pPr>
        <w:numPr>
          <w:ilvl w:val="0"/>
          <w:numId w:val="26"/>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2013–2017 Dönemi:</w:t>
      </w:r>
      <w:r w:rsidRPr="00E0248D">
        <w:rPr>
          <w:rFonts w:ascii="Source Sans Pro" w:eastAsia="Times New Roman" w:hAnsi="Source Sans Pro" w:cs="Times New Roman"/>
          <w:kern w:val="0"/>
          <w:lang w:eastAsia="tr-TR"/>
          <w14:ligatures w14:val="none"/>
        </w:rPr>
        <w:t xml:space="preserve"> Ankara, İzmir, Bursa, Antalya, Kocaeli, Konya ve Kayseri başta olmak üzere farklı illerde yürütülen faaliyetlere </w:t>
      </w:r>
      <w:r w:rsidRPr="00E0248D">
        <w:rPr>
          <w:rFonts w:ascii="Source Sans Pro" w:eastAsia="Times New Roman" w:hAnsi="Source Sans Pro" w:cs="Times New Roman"/>
          <w:b/>
          <w:bCs/>
          <w:kern w:val="0"/>
          <w:lang w:eastAsia="tr-TR"/>
          <w14:ligatures w14:val="none"/>
        </w:rPr>
        <w:t>770 kişi</w:t>
      </w:r>
      <w:r w:rsidRPr="00E0248D">
        <w:rPr>
          <w:rFonts w:ascii="Source Sans Pro" w:eastAsia="Times New Roman" w:hAnsi="Source Sans Pro" w:cs="Times New Roman"/>
          <w:kern w:val="0"/>
          <w:lang w:eastAsia="tr-TR"/>
          <w14:ligatures w14:val="none"/>
        </w:rPr>
        <w:t xml:space="preserve"> katılmıştır.</w:t>
      </w:r>
    </w:p>
    <w:p w14:paraId="6C29CEDA" w14:textId="77777777" w:rsidR="00E0248D" w:rsidRPr="00E0248D" w:rsidRDefault="00E0248D" w:rsidP="00E0248D">
      <w:pPr>
        <w:numPr>
          <w:ilvl w:val="0"/>
          <w:numId w:val="26"/>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lastRenderedPageBreak/>
        <w:t>2018–2019 Dönemi:</w:t>
      </w:r>
      <w:r w:rsidRPr="00E0248D">
        <w:rPr>
          <w:rFonts w:ascii="Source Sans Pro" w:eastAsia="Times New Roman" w:hAnsi="Source Sans Pro" w:cs="Times New Roman"/>
          <w:kern w:val="0"/>
          <w:lang w:eastAsia="tr-TR"/>
          <w14:ligatures w14:val="none"/>
        </w:rPr>
        <w:t xml:space="preserve"> Erzurum, Van, Malatya, Mersin ve Trabzon'da gerçekleştirilen çalışmalarla </w:t>
      </w:r>
      <w:r w:rsidRPr="00E0248D">
        <w:rPr>
          <w:rFonts w:ascii="Source Sans Pro" w:eastAsia="Times New Roman" w:hAnsi="Source Sans Pro" w:cs="Times New Roman"/>
          <w:b/>
          <w:bCs/>
          <w:kern w:val="0"/>
          <w:lang w:eastAsia="tr-TR"/>
          <w14:ligatures w14:val="none"/>
        </w:rPr>
        <w:t>500 kişiye</w:t>
      </w:r>
      <w:r w:rsidRPr="00E0248D">
        <w:rPr>
          <w:rFonts w:ascii="Source Sans Pro" w:eastAsia="Times New Roman" w:hAnsi="Source Sans Pro" w:cs="Times New Roman"/>
          <w:kern w:val="0"/>
          <w:lang w:eastAsia="tr-TR"/>
          <w14:ligatures w14:val="none"/>
        </w:rPr>
        <w:t xml:space="preserve"> ulaşılmıştır.</w:t>
      </w:r>
    </w:p>
    <w:p w14:paraId="1AF177A9" w14:textId="77777777" w:rsidR="00E0248D" w:rsidRPr="00E0248D" w:rsidRDefault="00E0248D" w:rsidP="00E0248D">
      <w:pPr>
        <w:numPr>
          <w:ilvl w:val="0"/>
          <w:numId w:val="26"/>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İstanbul Çalışmaları (2008–2019):</w:t>
      </w:r>
      <w:r w:rsidRPr="00E0248D">
        <w:rPr>
          <w:rFonts w:ascii="Source Sans Pro" w:eastAsia="Times New Roman" w:hAnsi="Source Sans Pro" w:cs="Times New Roman"/>
          <w:kern w:val="0"/>
          <w:lang w:eastAsia="tr-TR"/>
          <w14:ligatures w14:val="none"/>
        </w:rPr>
        <w:t xml:space="preserve"> Fatih, Eyüp, Gaziosmanpaşa, Arnavutköy, Esenler, Sultanbeyli, Bağcılar, Esenyurt, Küçükçekmece, Büyükçekmece, Çatalca ve Silivri ilçelerinde yürütülen faaliyetler kapsamında yaklaşık </w:t>
      </w:r>
      <w:r w:rsidRPr="00E0248D">
        <w:rPr>
          <w:rFonts w:ascii="Source Sans Pro" w:eastAsia="Times New Roman" w:hAnsi="Source Sans Pro" w:cs="Times New Roman"/>
          <w:b/>
          <w:bCs/>
          <w:kern w:val="0"/>
          <w:lang w:eastAsia="tr-TR"/>
          <w14:ligatures w14:val="none"/>
        </w:rPr>
        <w:t>2.400 kişiye</w:t>
      </w:r>
      <w:r w:rsidRPr="00E0248D">
        <w:rPr>
          <w:rFonts w:ascii="Source Sans Pro" w:eastAsia="Times New Roman" w:hAnsi="Source Sans Pro" w:cs="Times New Roman"/>
          <w:kern w:val="0"/>
          <w:lang w:eastAsia="tr-TR"/>
          <w14:ligatures w14:val="none"/>
        </w:rPr>
        <w:t xml:space="preserve"> erişilmiştir.</w:t>
      </w:r>
    </w:p>
    <w:p w14:paraId="3C88489D" w14:textId="77777777" w:rsidR="00E0248D" w:rsidRPr="00E0248D" w:rsidRDefault="00E0248D" w:rsidP="00E0248D">
      <w:pPr>
        <w:numPr>
          <w:ilvl w:val="0"/>
          <w:numId w:val="26"/>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İstanbul Çalışmaları (2023–2025):</w:t>
      </w:r>
      <w:r w:rsidRPr="00E0248D">
        <w:rPr>
          <w:rFonts w:ascii="Source Sans Pro" w:eastAsia="Times New Roman" w:hAnsi="Source Sans Pro" w:cs="Times New Roman"/>
          <w:kern w:val="0"/>
          <w:lang w:eastAsia="tr-TR"/>
          <w14:ligatures w14:val="none"/>
        </w:rPr>
        <w:t xml:space="preserve"> Ataşehir, Sancaktepe, Pendik, Sultangazi, Maltepe ve Ümraniye ilçelerinde gerçekleştirilen çalışmalar neticesinde yaklaşık </w:t>
      </w:r>
      <w:r w:rsidRPr="00E0248D">
        <w:rPr>
          <w:rFonts w:ascii="Source Sans Pro" w:eastAsia="Times New Roman" w:hAnsi="Source Sans Pro" w:cs="Times New Roman"/>
          <w:b/>
          <w:bCs/>
          <w:kern w:val="0"/>
          <w:lang w:eastAsia="tr-TR"/>
          <w14:ligatures w14:val="none"/>
        </w:rPr>
        <w:t>1.200 kişi</w:t>
      </w:r>
      <w:r w:rsidRPr="00E0248D">
        <w:rPr>
          <w:rFonts w:ascii="Source Sans Pro" w:eastAsia="Times New Roman" w:hAnsi="Source Sans Pro" w:cs="Times New Roman"/>
          <w:kern w:val="0"/>
          <w:lang w:eastAsia="tr-TR"/>
          <w14:ligatures w14:val="none"/>
        </w:rPr>
        <w:t xml:space="preserve"> bu faaliyetlerden yararlanmıştır.</w:t>
      </w:r>
    </w:p>
    <w:p w14:paraId="53568E0B"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Erişim Verilerine İlişkin Not:</w:t>
      </w:r>
      <w:r w:rsidRPr="00E0248D">
        <w:rPr>
          <w:rFonts w:ascii="Source Sans Pro" w:eastAsia="Times New Roman" w:hAnsi="Source Sans Pro" w:cs="Times New Roman"/>
          <w:kern w:val="0"/>
          <w:lang w:eastAsia="tr-TR"/>
          <w14:ligatures w14:val="none"/>
        </w:rPr>
        <w:t xml:space="preserve"> Sunulan veriler farklı dönemleri, bölgeleri ve faaliyet türlerini içerdiğinden, rakamlar doğrudan toplanarak tek bir toplam yararlanıcı sayısı olarak değerlendirilmemeli; her gösterge kendi kapsamı içerisinde yorumlanmalıdır.</w:t>
      </w:r>
    </w:p>
    <w:p w14:paraId="3A942220" w14:textId="77777777" w:rsidR="00E0248D" w:rsidRPr="00E0248D" w:rsidRDefault="00E0248D" w:rsidP="00E0248D">
      <w:pPr>
        <w:spacing w:before="100" w:beforeAutospacing="1" w:after="100" w:afterAutospacing="1" w:line="276" w:lineRule="auto"/>
        <w:outlineLvl w:val="3"/>
        <w:rPr>
          <w:rFonts w:ascii="Source Sans Pro" w:eastAsia="Times New Roman" w:hAnsi="Source Sans Pro" w:cs="Times New Roman"/>
          <w:b/>
          <w:bCs/>
          <w:kern w:val="0"/>
          <w:lang w:eastAsia="tr-TR"/>
          <w14:ligatures w14:val="none"/>
        </w:rPr>
      </w:pPr>
      <w:r w:rsidRPr="00E0248D">
        <w:rPr>
          <w:rFonts w:ascii="Source Sans Pro" w:eastAsia="Times New Roman" w:hAnsi="Source Sans Pro" w:cs="Times New Roman"/>
          <w:b/>
          <w:bCs/>
          <w:kern w:val="0"/>
          <w:lang w:eastAsia="tr-TR"/>
          <w14:ligatures w14:val="none"/>
        </w:rPr>
        <w:t>4.2. Saha Çalışmaları ve Hane Ziyaretleri (2025 Yılı)</w:t>
      </w:r>
    </w:p>
    <w:p w14:paraId="5FEDEF34"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 xml:space="preserve">2025 yılı uygulamaları kapsamında Türkiye genelinde 27 ilde saha çalışma yürütülmüş; İstanbul dışındaki illerde </w:t>
      </w:r>
      <w:r w:rsidRPr="00E0248D">
        <w:rPr>
          <w:rFonts w:ascii="Source Sans Pro" w:eastAsia="Times New Roman" w:hAnsi="Source Sans Pro" w:cs="Times New Roman"/>
          <w:b/>
          <w:bCs/>
          <w:kern w:val="0"/>
          <w:lang w:eastAsia="tr-TR"/>
          <w14:ligatures w14:val="none"/>
        </w:rPr>
        <w:t>54</w:t>
      </w:r>
      <w:r w:rsidRPr="00E0248D">
        <w:rPr>
          <w:rFonts w:ascii="Source Sans Pro" w:eastAsia="Times New Roman" w:hAnsi="Source Sans Pro" w:cs="Times New Roman"/>
          <w:kern w:val="0"/>
          <w:lang w:eastAsia="tr-TR"/>
          <w14:ligatures w14:val="none"/>
        </w:rPr>
        <w:t xml:space="preserve">, İstanbul'da ise </w:t>
      </w:r>
      <w:r w:rsidRPr="00E0248D">
        <w:rPr>
          <w:rFonts w:ascii="Source Sans Pro" w:eastAsia="Times New Roman" w:hAnsi="Source Sans Pro" w:cs="Times New Roman"/>
          <w:b/>
          <w:bCs/>
          <w:kern w:val="0"/>
          <w:lang w:eastAsia="tr-TR"/>
          <w14:ligatures w14:val="none"/>
        </w:rPr>
        <w:t>816 hane ziyareti</w:t>
      </w:r>
      <w:r w:rsidRPr="00E0248D">
        <w:rPr>
          <w:rFonts w:ascii="Source Sans Pro" w:eastAsia="Times New Roman" w:hAnsi="Source Sans Pro" w:cs="Times New Roman"/>
          <w:kern w:val="0"/>
          <w:lang w:eastAsia="tr-TR"/>
          <w14:ligatures w14:val="none"/>
        </w:rPr>
        <w:t xml:space="preserve"> gerçekleştirilmiştir.</w:t>
      </w:r>
    </w:p>
    <w:p w14:paraId="45FE85F7"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Bu ziyaretler sırasında ailelerin yaşam koşulları, bakım yükleri, hizmetlere erişim durumları ve karşılaştıkları temel güçlükler yerinde değerlendirilerek ihtiyaç duyun hanelere anında bilgilendirme ve yönlendirme desteği sunulmuştur.</w:t>
      </w:r>
    </w:p>
    <w:p w14:paraId="50663A08" w14:textId="77777777" w:rsidR="00E0248D" w:rsidRPr="00E0248D" w:rsidRDefault="00E0248D" w:rsidP="00E0248D">
      <w:pPr>
        <w:spacing w:before="100" w:beforeAutospacing="1" w:after="100" w:afterAutospacing="1" w:line="276" w:lineRule="auto"/>
        <w:outlineLvl w:val="2"/>
        <w:rPr>
          <w:rFonts w:ascii="Source Sans Pro" w:eastAsia="Times New Roman" w:hAnsi="Source Sans Pro" w:cs="Times New Roman"/>
          <w:b/>
          <w:bCs/>
          <w:kern w:val="0"/>
          <w:sz w:val="27"/>
          <w:szCs w:val="27"/>
          <w:lang w:eastAsia="tr-TR"/>
          <w14:ligatures w14:val="none"/>
        </w:rPr>
      </w:pPr>
      <w:r w:rsidRPr="00E0248D">
        <w:rPr>
          <w:rFonts w:ascii="Source Sans Pro" w:eastAsia="Times New Roman" w:hAnsi="Source Sans Pro" w:cs="Times New Roman"/>
          <w:b/>
          <w:bCs/>
          <w:kern w:val="0"/>
          <w:sz w:val="27"/>
          <w:szCs w:val="27"/>
          <w:lang w:eastAsia="tr-TR"/>
          <w14:ligatures w14:val="none"/>
        </w:rPr>
        <w:t>5. TOPLUMSAL ETKİLER VE KAZANIMLAR</w:t>
      </w:r>
    </w:p>
    <w:p w14:paraId="7CCD34EC"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Yıllar içerisinde yürütülen saha ve bilgilendirme faaliyetleri, ailelerin toplumsal hayata katılımı ve kamu hizmetlerinden yararlanma süreçleri üzerinde çok yönlü olumlu etkiler yaratmıştır:</w:t>
      </w:r>
    </w:p>
    <w:p w14:paraId="677430C7" w14:textId="77777777" w:rsidR="00E0248D" w:rsidRPr="00E0248D" w:rsidRDefault="00E0248D" w:rsidP="00E0248D">
      <w:pPr>
        <w:numPr>
          <w:ilvl w:val="0"/>
          <w:numId w:val="27"/>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Bilgiye Erişimin Güçlenmesi:</w:t>
      </w:r>
      <w:r w:rsidRPr="00E0248D">
        <w:rPr>
          <w:rFonts w:ascii="Source Sans Pro" w:eastAsia="Times New Roman" w:hAnsi="Source Sans Pro" w:cs="Times New Roman"/>
          <w:kern w:val="0"/>
          <w:lang w:eastAsia="tr-TR"/>
          <w14:ligatures w14:val="none"/>
        </w:rPr>
        <w:t xml:space="preserve"> Gerçekleştirilen faaliyetler sayesinde ailelerin; engelli sağlık kurulu raporu süreçleri, özel eğitim olanakları, sosyal yardımlar ve diğer kamu hizmetleri hakkındaki farkındalık ve bilgi düzeyleri artmıştır. Bu durum, ailelerin süreçleri daha bilinçli ve planlı yönetmelerini sağlamıştır.</w:t>
      </w:r>
    </w:p>
    <w:p w14:paraId="6F80239F" w14:textId="77777777" w:rsidR="00E0248D" w:rsidRPr="00E0248D" w:rsidRDefault="00E0248D" w:rsidP="00E0248D">
      <w:pPr>
        <w:numPr>
          <w:ilvl w:val="0"/>
          <w:numId w:val="27"/>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Hizmetlere Erişim ve Yönlendirme Kapasitesinin Artması:</w:t>
      </w:r>
      <w:r w:rsidRPr="00E0248D">
        <w:rPr>
          <w:rFonts w:ascii="Source Sans Pro" w:eastAsia="Times New Roman" w:hAnsi="Source Sans Pro" w:cs="Times New Roman"/>
          <w:kern w:val="0"/>
          <w:lang w:eastAsia="tr-TR"/>
          <w14:ligatures w14:val="none"/>
        </w:rPr>
        <w:t xml:space="preserve"> Bilgilendirmenin birebir rehberlikle desteklenmesi, ailelerin ihtiyaç duydukları kurum ve hizmetlere daha hızlı ve doğru şekilde ulaşmalarını kolaylaştırmıştır. Özellikle sistemle ilk kez karşılaşan aileler açısından rehberlik desteği belirsizlikleri azaltmış ve yapısal karmaşıklığı anlaşılır hale getirmiştir.</w:t>
      </w:r>
    </w:p>
    <w:p w14:paraId="21E38918" w14:textId="77777777" w:rsidR="00E0248D" w:rsidRPr="00E0248D" w:rsidRDefault="00E0248D" w:rsidP="00E0248D">
      <w:pPr>
        <w:numPr>
          <w:ilvl w:val="0"/>
          <w:numId w:val="27"/>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Karar Süreçlerine Aktif Katılım:</w:t>
      </w:r>
      <w:r w:rsidRPr="00E0248D">
        <w:rPr>
          <w:rFonts w:ascii="Source Sans Pro" w:eastAsia="Times New Roman" w:hAnsi="Source Sans Pro" w:cs="Times New Roman"/>
          <w:kern w:val="0"/>
          <w:lang w:eastAsia="tr-TR"/>
          <w14:ligatures w14:val="none"/>
        </w:rPr>
        <w:t xml:space="preserve"> Bilgiye erişimi güçlenen aileler, çocuklarının sağlık, eğitim ve sosyal yaşam süreçlerinde daha aktif roller üstlenmeye başlamıştır. Haklarını bilen ailelerin mevcut seçenekleri daha iyi </w:t>
      </w:r>
      <w:r w:rsidRPr="00E0248D">
        <w:rPr>
          <w:rFonts w:ascii="Source Sans Pro" w:eastAsia="Times New Roman" w:hAnsi="Source Sans Pro" w:cs="Times New Roman"/>
          <w:kern w:val="0"/>
          <w:lang w:eastAsia="tr-TR"/>
          <w14:ligatures w14:val="none"/>
        </w:rPr>
        <w:lastRenderedPageBreak/>
        <w:t>değerlendirebilmesi ve ihtiyaçlarını açıkça ifade edebilmesi, karar mekanizmalarındaki konumlarını güçlendirmiştir.</w:t>
      </w:r>
    </w:p>
    <w:p w14:paraId="310F1AC9" w14:textId="77777777" w:rsidR="00E0248D" w:rsidRPr="00E0248D" w:rsidRDefault="00E0248D" w:rsidP="00E0248D">
      <w:pPr>
        <w:numPr>
          <w:ilvl w:val="0"/>
          <w:numId w:val="27"/>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Sosyal Bağların ve Dayanışmanın Gelişmesi:</w:t>
      </w:r>
      <w:r w:rsidRPr="00E0248D">
        <w:rPr>
          <w:rFonts w:ascii="Source Sans Pro" w:eastAsia="Times New Roman" w:hAnsi="Source Sans Pro" w:cs="Times New Roman"/>
          <w:kern w:val="0"/>
          <w:lang w:eastAsia="tr-TR"/>
          <w14:ligatures w14:val="none"/>
        </w:rPr>
        <w:t xml:space="preserve"> Toplantılar, saha çalışmaları ve yüz yüze görüşmeler, benzer deneyimlere sahip aileler arasında bir iletişim köprüsü oluşturmuştur. Bu süreç, aileler arasında bilgi paylaşımını ve deneyim aktarımını teşvik ederek toplumsal dayanışma imkânlarının gelişmesine katkı sağlamıştır.</w:t>
      </w:r>
    </w:p>
    <w:p w14:paraId="2B836C49" w14:textId="77777777" w:rsidR="00E0248D" w:rsidRPr="00E0248D" w:rsidRDefault="00E0248D" w:rsidP="00E0248D">
      <w:pPr>
        <w:spacing w:before="100" w:beforeAutospacing="1" w:after="100" w:afterAutospacing="1" w:line="276" w:lineRule="auto"/>
        <w:outlineLvl w:val="2"/>
        <w:rPr>
          <w:rFonts w:ascii="Source Sans Pro" w:eastAsia="Times New Roman" w:hAnsi="Source Sans Pro" w:cs="Times New Roman"/>
          <w:b/>
          <w:bCs/>
          <w:kern w:val="0"/>
          <w:sz w:val="27"/>
          <w:szCs w:val="27"/>
          <w:lang w:eastAsia="tr-TR"/>
          <w14:ligatures w14:val="none"/>
        </w:rPr>
      </w:pPr>
      <w:r w:rsidRPr="00E0248D">
        <w:rPr>
          <w:rFonts w:ascii="Source Sans Pro" w:eastAsia="Times New Roman" w:hAnsi="Source Sans Pro" w:cs="Times New Roman"/>
          <w:b/>
          <w:bCs/>
          <w:kern w:val="0"/>
          <w:sz w:val="27"/>
          <w:szCs w:val="27"/>
          <w:lang w:eastAsia="tr-TR"/>
          <w14:ligatures w14:val="none"/>
        </w:rPr>
        <w:t>6. ÖĞRENİLEN DERSLER</w:t>
      </w:r>
    </w:p>
    <w:p w14:paraId="6BDDE922"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2008–2025 döneminde yürütülen saha çalışmaları, bilgilendirme faaliyetleri ve hane ziyaretleri, hizmet sistemlerinin işleyişine ve ailelerin yapısal ihtiyaçlarına dair şu temel bulguları ortaya koymuştur:</w:t>
      </w:r>
    </w:p>
    <w:p w14:paraId="3B45BB88" w14:textId="77777777" w:rsidR="00E0248D" w:rsidRPr="00E0248D" w:rsidRDefault="00E0248D" w:rsidP="00E0248D">
      <w:pPr>
        <w:numPr>
          <w:ilvl w:val="0"/>
          <w:numId w:val="28"/>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Bilgi Tek Başına Yeterli Değildir:</w:t>
      </w:r>
      <w:r w:rsidRPr="00E0248D">
        <w:rPr>
          <w:rFonts w:ascii="Source Sans Pro" w:eastAsia="Times New Roman" w:hAnsi="Source Sans Pro" w:cs="Times New Roman"/>
          <w:kern w:val="0"/>
          <w:lang w:eastAsia="tr-TR"/>
          <w14:ligatures w14:val="none"/>
        </w:rPr>
        <w:t xml:space="preserve"> Aileler süreçler hakkında bilgi sahibi olsalar bile, karmaşık bürokratik mekanizmaları nasıl yönetecekleri konusunda birebir rehberlik, yönlendirme ve takip desteğine ihtiyaç duymaktadır.</w:t>
      </w:r>
    </w:p>
    <w:p w14:paraId="7D3825BF" w14:textId="77777777" w:rsidR="00E0248D" w:rsidRPr="00E0248D" w:rsidRDefault="00E0248D" w:rsidP="00E0248D">
      <w:pPr>
        <w:numPr>
          <w:ilvl w:val="0"/>
          <w:numId w:val="28"/>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Doğrudan Temasın Etkisi Yüksektir:</w:t>
      </w:r>
      <w:r w:rsidRPr="00E0248D">
        <w:rPr>
          <w:rFonts w:ascii="Source Sans Pro" w:eastAsia="Times New Roman" w:hAnsi="Source Sans Pro" w:cs="Times New Roman"/>
          <w:kern w:val="0"/>
          <w:lang w:eastAsia="tr-TR"/>
          <w14:ligatures w14:val="none"/>
        </w:rPr>
        <w:t xml:space="preserve"> Bilgilendirme toplantıları önemli bir zemin sunmakla birlikte, özellikle karmaşık sorunların çözümünde yüz yüze yapılan birebir görüşmelerin ve saha çalışmalarının etkisi çok daha belirgindir.</w:t>
      </w:r>
    </w:p>
    <w:p w14:paraId="6E0D0C51" w14:textId="77777777" w:rsidR="00E0248D" w:rsidRPr="00E0248D" w:rsidRDefault="00E0248D" w:rsidP="00E0248D">
      <w:pPr>
        <w:numPr>
          <w:ilvl w:val="0"/>
          <w:numId w:val="28"/>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Sistemler Karmaşıklığını Korumaktadır:</w:t>
      </w:r>
      <w:r w:rsidRPr="00E0248D">
        <w:rPr>
          <w:rFonts w:ascii="Source Sans Pro" w:eastAsia="Times New Roman" w:hAnsi="Source Sans Pro" w:cs="Times New Roman"/>
          <w:kern w:val="0"/>
          <w:lang w:eastAsia="tr-TR"/>
          <w14:ligatures w14:val="none"/>
        </w:rPr>
        <w:t xml:space="preserve"> Sağlık, eğitim ve sosyal destek sistemleri arasındaki koordinasyon eksikliği ailelerin hizmete erişimini zorlaştırmakta; bu durum, sadeleştirilmiş rehberlik çalışmalarına duyulan ihtiyacın devam ettiğini göstermektedir.</w:t>
      </w:r>
    </w:p>
    <w:p w14:paraId="059E6A0D" w14:textId="77777777" w:rsidR="00E0248D" w:rsidRPr="00E0248D" w:rsidRDefault="00E0248D" w:rsidP="00E0248D">
      <w:pPr>
        <w:numPr>
          <w:ilvl w:val="0"/>
          <w:numId w:val="28"/>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Erken Müdahale ve Katılımın Rolü:</w:t>
      </w:r>
      <w:r w:rsidRPr="00E0248D">
        <w:rPr>
          <w:rFonts w:ascii="Source Sans Pro" w:eastAsia="Times New Roman" w:hAnsi="Source Sans Pro" w:cs="Times New Roman"/>
          <w:kern w:val="0"/>
          <w:lang w:eastAsia="tr-TR"/>
          <w14:ligatures w14:val="none"/>
        </w:rPr>
        <w:t xml:space="preserve"> Ailelerin sistemle ilk karşılaştıkları dönemde doğru bilgiye ulaşması ilerleyen süreçlerdeki gecikmeleri azaltmaktadır. Sürece ve karar alma mekanizmalarına aktif katılan ailelerin, hizmetlere erişim konusunda daha etkin hareket edebildiği gözlemlenmiştir.</w:t>
      </w:r>
    </w:p>
    <w:p w14:paraId="29573A7C" w14:textId="77777777" w:rsidR="00E0248D" w:rsidRPr="00E0248D" w:rsidRDefault="00E0248D" w:rsidP="00E0248D">
      <w:pPr>
        <w:numPr>
          <w:ilvl w:val="0"/>
          <w:numId w:val="28"/>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Yerel İş Birliklerinin Gücü:</w:t>
      </w:r>
      <w:r w:rsidRPr="00E0248D">
        <w:rPr>
          <w:rFonts w:ascii="Source Sans Pro" w:eastAsia="Times New Roman" w:hAnsi="Source Sans Pro" w:cs="Times New Roman"/>
          <w:kern w:val="0"/>
          <w:lang w:eastAsia="tr-TR"/>
          <w14:ligatures w14:val="none"/>
        </w:rPr>
        <w:t xml:space="preserve"> Kamu kurumları, yerel yönetimler, eğitim kurumları ve sivil toplum kuruluşları ile ortaklaşa geliştirilen süreçler, ailelere ulaşmayı ve yönlendirme adımlarını kolaylaştırmaktadır.</w:t>
      </w:r>
    </w:p>
    <w:p w14:paraId="126B5EA6" w14:textId="77777777" w:rsidR="00E0248D" w:rsidRPr="00E0248D" w:rsidRDefault="00E0248D" w:rsidP="00E0248D">
      <w:pPr>
        <w:spacing w:before="100" w:beforeAutospacing="1" w:after="100" w:afterAutospacing="1" w:line="276" w:lineRule="auto"/>
        <w:outlineLvl w:val="2"/>
        <w:rPr>
          <w:rFonts w:ascii="Source Sans Pro" w:eastAsia="Times New Roman" w:hAnsi="Source Sans Pro" w:cs="Times New Roman"/>
          <w:b/>
          <w:bCs/>
          <w:kern w:val="0"/>
          <w:sz w:val="27"/>
          <w:szCs w:val="27"/>
          <w:lang w:eastAsia="tr-TR"/>
          <w14:ligatures w14:val="none"/>
        </w:rPr>
      </w:pPr>
      <w:r w:rsidRPr="00E0248D">
        <w:rPr>
          <w:rFonts w:ascii="Source Sans Pro" w:eastAsia="Times New Roman" w:hAnsi="Source Sans Pro" w:cs="Times New Roman"/>
          <w:b/>
          <w:bCs/>
          <w:kern w:val="0"/>
          <w:sz w:val="27"/>
          <w:szCs w:val="27"/>
          <w:lang w:eastAsia="tr-TR"/>
          <w14:ligatures w14:val="none"/>
        </w:rPr>
        <w:t>7. GELECEK DÖNEM ÖNCELİKLERİ VE STRATEJİK HEDEFLER</w:t>
      </w:r>
    </w:p>
    <w:p w14:paraId="3C1AB13D"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Sahadan elde edilen deneyimler ve öğrenilen dersler doğrultusunda, önümüzdeki dönemde ailelerin bilgiye erişim kapasitesini güçlendirmek ve hizmet süreçlerinde karşılaştıkları engelleri azaltmak adına şu somut stratejik hedeflere odaklanılacaktır:</w:t>
      </w:r>
    </w:p>
    <w:p w14:paraId="670E4E12" w14:textId="77777777" w:rsidR="00E0248D" w:rsidRPr="00E0248D" w:rsidRDefault="00E0248D" w:rsidP="00E0248D">
      <w:pPr>
        <w:numPr>
          <w:ilvl w:val="0"/>
          <w:numId w:val="29"/>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Dijitalleşme ve Veri Yönetimi:</w:t>
      </w:r>
      <w:r w:rsidRPr="00E0248D">
        <w:rPr>
          <w:rFonts w:ascii="Source Sans Pro" w:eastAsia="Times New Roman" w:hAnsi="Source Sans Pro" w:cs="Times New Roman"/>
          <w:kern w:val="0"/>
          <w:lang w:eastAsia="tr-TR"/>
          <w14:ligatures w14:val="none"/>
        </w:rPr>
        <w:t xml:space="preserve"> Dijital bilgilendirme araçlarının geliştirilerek yaygınlaştırılması ve veri temelli izleme kapasitesinin daha sistemli hale getirilerek güçlendirilmesi.</w:t>
      </w:r>
    </w:p>
    <w:p w14:paraId="2AD5EB5F" w14:textId="77777777" w:rsidR="00E0248D" w:rsidRPr="00E0248D" w:rsidRDefault="00E0248D" w:rsidP="00E0248D">
      <w:pPr>
        <w:numPr>
          <w:ilvl w:val="0"/>
          <w:numId w:val="29"/>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lastRenderedPageBreak/>
        <w:t>Saha Operasyonları ve Uygulama Çeşitliliği:</w:t>
      </w:r>
      <w:r w:rsidRPr="00E0248D">
        <w:rPr>
          <w:rFonts w:ascii="Source Sans Pro" w:eastAsia="Times New Roman" w:hAnsi="Source Sans Pro" w:cs="Times New Roman"/>
          <w:kern w:val="0"/>
          <w:lang w:eastAsia="tr-TR"/>
          <w14:ligatures w14:val="none"/>
        </w:rPr>
        <w:t xml:space="preserve"> Saha çalışmalarının ve hane ziyaretlerinin geliştirilmesi, gönüllü katkılarının artırılması ve farklı bölgelerde ortaya çıkan özgün ihtiyaçlara yönelik uygulamaların çeşitlendirilmesi.</w:t>
      </w:r>
    </w:p>
    <w:p w14:paraId="6BB36564" w14:textId="77777777" w:rsidR="00E0248D" w:rsidRPr="00E0248D" w:rsidRDefault="00E0248D" w:rsidP="00E0248D">
      <w:pPr>
        <w:numPr>
          <w:ilvl w:val="0"/>
          <w:numId w:val="29"/>
        </w:num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b/>
          <w:bCs/>
          <w:kern w:val="0"/>
          <w:lang w:eastAsia="tr-TR"/>
          <w14:ligatures w14:val="none"/>
        </w:rPr>
        <w:t>Kurumsal Ortaklıkların Yaygınlaştırılması:</w:t>
      </w:r>
      <w:r w:rsidRPr="00E0248D">
        <w:rPr>
          <w:rFonts w:ascii="Source Sans Pro" w:eastAsia="Times New Roman" w:hAnsi="Source Sans Pro" w:cs="Times New Roman"/>
          <w:kern w:val="0"/>
          <w:lang w:eastAsia="tr-TR"/>
          <w14:ligatures w14:val="none"/>
        </w:rPr>
        <w:t xml:space="preserve"> Ailelerin ihtiyaç duydukları hizmetlere daha hızlı ve etkin ulaşabilmesi adına kamu kurumları, yerel yönetimler, eğitim kurumları ve sivil toplum kuruluşlarıyla yürütülen yerel iş birliklerinin güçlendirilmesi.</w:t>
      </w:r>
    </w:p>
    <w:p w14:paraId="5C458AEA" w14:textId="77777777" w:rsidR="00E0248D" w:rsidRPr="00E0248D" w:rsidRDefault="00E0248D" w:rsidP="00E0248D">
      <w:pPr>
        <w:spacing w:before="100" w:beforeAutospacing="1" w:after="100" w:afterAutospacing="1" w:line="276" w:lineRule="auto"/>
        <w:outlineLvl w:val="2"/>
        <w:rPr>
          <w:rFonts w:ascii="Source Sans Pro" w:eastAsia="Times New Roman" w:hAnsi="Source Sans Pro" w:cs="Times New Roman"/>
          <w:b/>
          <w:bCs/>
          <w:kern w:val="0"/>
          <w:sz w:val="27"/>
          <w:szCs w:val="27"/>
          <w:lang w:eastAsia="tr-TR"/>
          <w14:ligatures w14:val="none"/>
        </w:rPr>
      </w:pPr>
      <w:r w:rsidRPr="00E0248D">
        <w:rPr>
          <w:rFonts w:ascii="Source Sans Pro" w:eastAsia="Times New Roman" w:hAnsi="Source Sans Pro" w:cs="Times New Roman"/>
          <w:b/>
          <w:bCs/>
          <w:kern w:val="0"/>
          <w:sz w:val="27"/>
          <w:szCs w:val="27"/>
          <w:lang w:eastAsia="tr-TR"/>
          <w14:ligatures w14:val="none"/>
        </w:rPr>
        <w:t>8. GENEL DEĞERLENDİRME VE SONUÇ</w:t>
      </w:r>
    </w:p>
    <w:p w14:paraId="72EF07E6"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2008–2025 döneminde gerçekleştirilen çalışmalar, engelli yakını olan ailelerin yaşadığı temel tıkanıklığın yalnızca maddi yetersizliklerden değil; bilgi eksikliği, yönlendirme ihtiyacı ve karmaşık bürokratik süreçlerden kaynaklandığını net bir şekilde ortaya koymuştur.</w:t>
      </w:r>
    </w:p>
    <w:p w14:paraId="570EFB0A" w14:textId="77777777" w:rsidR="00E0248D" w:rsidRPr="00E0248D" w:rsidRDefault="00E0248D" w:rsidP="00E0248D">
      <w:pPr>
        <w:spacing w:before="100" w:beforeAutospacing="1" w:after="100" w:afterAutospacing="1" w:line="276" w:lineRule="auto"/>
        <w:rPr>
          <w:rFonts w:ascii="Source Sans Pro" w:eastAsia="Times New Roman" w:hAnsi="Source Sans Pro" w:cs="Times New Roman"/>
          <w:kern w:val="0"/>
          <w:lang w:eastAsia="tr-TR"/>
          <w14:ligatures w14:val="none"/>
        </w:rPr>
      </w:pPr>
      <w:r w:rsidRPr="00E0248D">
        <w:rPr>
          <w:rFonts w:ascii="Source Sans Pro" w:eastAsia="Times New Roman" w:hAnsi="Source Sans Pro" w:cs="Times New Roman"/>
          <w:kern w:val="0"/>
          <w:lang w:eastAsia="tr-TR"/>
          <w14:ligatures w14:val="none"/>
        </w:rPr>
        <w:t>Yürütülen saha çalışmaları ve hane ziyaretleri, doğru bilgiye erişimin ve zamanında yapılan yönlendirmelerin ailelerin hizmetlerden yararlanma oranını doğrudan artırdığını göstermektedir. Bu dinamik yapı sebebiyle, bilgilendirme ve rehberlik faaliyetleri ailelerin mevcut kamu hizmetlerine erişimini destekleyen kritik bir çalışma alanı olarak önemini ve gerekliliğini sürdürmektedir.</w:t>
      </w:r>
    </w:p>
    <w:p w14:paraId="4E96402D" w14:textId="553D90D9" w:rsidR="00D64AF8" w:rsidRPr="00E0248D" w:rsidRDefault="00D64AF8" w:rsidP="00E0248D">
      <w:pPr>
        <w:spacing w:line="276" w:lineRule="auto"/>
        <w:rPr>
          <w:rFonts w:ascii="Source Sans Pro" w:hAnsi="Source Sans Pro"/>
        </w:rPr>
      </w:pPr>
    </w:p>
    <w:sectPr w:rsidR="00D64AF8" w:rsidRPr="00E024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6D0"/>
    <w:multiLevelType w:val="multilevel"/>
    <w:tmpl w:val="960CE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3458B"/>
    <w:multiLevelType w:val="multilevel"/>
    <w:tmpl w:val="5176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60993"/>
    <w:multiLevelType w:val="multilevel"/>
    <w:tmpl w:val="D98EC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56AE3"/>
    <w:multiLevelType w:val="multilevel"/>
    <w:tmpl w:val="A9524F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E807BB"/>
    <w:multiLevelType w:val="multilevel"/>
    <w:tmpl w:val="A6581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993F41"/>
    <w:multiLevelType w:val="multilevel"/>
    <w:tmpl w:val="E46C8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FF0947"/>
    <w:multiLevelType w:val="multilevel"/>
    <w:tmpl w:val="557A9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7C4026"/>
    <w:multiLevelType w:val="multilevel"/>
    <w:tmpl w:val="6CD0DC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856601"/>
    <w:multiLevelType w:val="multilevel"/>
    <w:tmpl w:val="0BBCA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9B35E9"/>
    <w:multiLevelType w:val="multilevel"/>
    <w:tmpl w:val="B81A54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424F1F"/>
    <w:multiLevelType w:val="multilevel"/>
    <w:tmpl w:val="2708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497D86"/>
    <w:multiLevelType w:val="multilevel"/>
    <w:tmpl w:val="9ADEC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8D6B33"/>
    <w:multiLevelType w:val="multilevel"/>
    <w:tmpl w:val="C6D2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E70D66"/>
    <w:multiLevelType w:val="multilevel"/>
    <w:tmpl w:val="80CA2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2E6DC3"/>
    <w:multiLevelType w:val="multilevel"/>
    <w:tmpl w:val="5CC46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5E433E"/>
    <w:multiLevelType w:val="multilevel"/>
    <w:tmpl w:val="B0F63C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7063BF"/>
    <w:multiLevelType w:val="multilevel"/>
    <w:tmpl w:val="BCF22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1979AF"/>
    <w:multiLevelType w:val="multilevel"/>
    <w:tmpl w:val="E0803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746F4C"/>
    <w:multiLevelType w:val="multilevel"/>
    <w:tmpl w:val="23F61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EE0944"/>
    <w:multiLevelType w:val="multilevel"/>
    <w:tmpl w:val="2BB8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13192D"/>
    <w:multiLevelType w:val="multilevel"/>
    <w:tmpl w:val="20084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935529"/>
    <w:multiLevelType w:val="multilevel"/>
    <w:tmpl w:val="8844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7414799">
    <w:abstractNumId w:val="16"/>
  </w:num>
  <w:num w:numId="2" w16cid:durableId="476725916">
    <w:abstractNumId w:val="15"/>
  </w:num>
  <w:num w:numId="3" w16cid:durableId="349572214">
    <w:abstractNumId w:val="3"/>
  </w:num>
  <w:num w:numId="4" w16cid:durableId="599992333">
    <w:abstractNumId w:val="7"/>
  </w:num>
  <w:num w:numId="5" w16cid:durableId="673842902">
    <w:abstractNumId w:val="5"/>
  </w:num>
  <w:num w:numId="6" w16cid:durableId="1837918965">
    <w:abstractNumId w:val="14"/>
  </w:num>
  <w:num w:numId="7" w16cid:durableId="1305742229">
    <w:abstractNumId w:val="4"/>
  </w:num>
  <w:num w:numId="8" w16cid:durableId="864365748">
    <w:abstractNumId w:val="17"/>
  </w:num>
  <w:num w:numId="9" w16cid:durableId="1937249424">
    <w:abstractNumId w:val="8"/>
  </w:num>
  <w:num w:numId="10" w16cid:durableId="1625621054">
    <w:abstractNumId w:val="10"/>
  </w:num>
  <w:num w:numId="11" w16cid:durableId="832061483">
    <w:abstractNumId w:val="12"/>
  </w:num>
  <w:num w:numId="12" w16cid:durableId="1511871094">
    <w:abstractNumId w:val="6"/>
  </w:num>
  <w:num w:numId="13" w16cid:durableId="597253799">
    <w:abstractNumId w:val="13"/>
  </w:num>
  <w:num w:numId="14" w16cid:durableId="2083748617">
    <w:abstractNumId w:val="21"/>
  </w:num>
  <w:num w:numId="15" w16cid:durableId="741484882">
    <w:abstractNumId w:val="9"/>
  </w:num>
  <w:num w:numId="16" w16cid:durableId="1066685777">
    <w:abstractNumId w:val="9"/>
    <w:lvlOverride w:ilvl="1">
      <w:startOverride w:val="2"/>
    </w:lvlOverride>
  </w:num>
  <w:num w:numId="17" w16cid:durableId="1965037342">
    <w:abstractNumId w:val="9"/>
    <w:lvlOverride w:ilvl="1">
      <w:startOverride w:val="3"/>
    </w:lvlOverride>
  </w:num>
  <w:num w:numId="18" w16cid:durableId="1724327565">
    <w:abstractNumId w:val="9"/>
    <w:lvlOverride w:ilvl="1">
      <w:startOverride w:val="4"/>
    </w:lvlOverride>
  </w:num>
  <w:num w:numId="19" w16cid:durableId="126970652">
    <w:abstractNumId w:val="9"/>
    <w:lvlOverride w:ilvl="1">
      <w:startOverride w:val="5"/>
    </w:lvlOverride>
  </w:num>
  <w:num w:numId="20" w16cid:durableId="1342466347">
    <w:abstractNumId w:val="9"/>
    <w:lvlOverride w:ilvl="1">
      <w:startOverride w:val="6"/>
    </w:lvlOverride>
  </w:num>
  <w:num w:numId="21" w16cid:durableId="693075735">
    <w:abstractNumId w:val="9"/>
    <w:lvlOverride w:ilvl="1">
      <w:startOverride w:val="7"/>
    </w:lvlOverride>
  </w:num>
  <w:num w:numId="22" w16cid:durableId="420881458">
    <w:abstractNumId w:val="9"/>
    <w:lvlOverride w:ilvl="1">
      <w:startOverride w:val="8"/>
    </w:lvlOverride>
  </w:num>
  <w:num w:numId="23" w16cid:durableId="420031664">
    <w:abstractNumId w:val="20"/>
  </w:num>
  <w:num w:numId="24" w16cid:durableId="975063658">
    <w:abstractNumId w:val="2"/>
  </w:num>
  <w:num w:numId="25" w16cid:durableId="1544051081">
    <w:abstractNumId w:val="1"/>
  </w:num>
  <w:num w:numId="26" w16cid:durableId="985549787">
    <w:abstractNumId w:val="11"/>
  </w:num>
  <w:num w:numId="27" w16cid:durableId="1915621135">
    <w:abstractNumId w:val="18"/>
  </w:num>
  <w:num w:numId="28" w16cid:durableId="949969322">
    <w:abstractNumId w:val="19"/>
  </w:num>
  <w:num w:numId="29" w16cid:durableId="794559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085"/>
    <w:rsid w:val="0000635C"/>
    <w:rsid w:val="00023D48"/>
    <w:rsid w:val="0002538B"/>
    <w:rsid w:val="00026751"/>
    <w:rsid w:val="00034ECF"/>
    <w:rsid w:val="00045424"/>
    <w:rsid w:val="00047389"/>
    <w:rsid w:val="000602DB"/>
    <w:rsid w:val="000767B5"/>
    <w:rsid w:val="000814C6"/>
    <w:rsid w:val="000A7BC4"/>
    <w:rsid w:val="000D78FE"/>
    <w:rsid w:val="000E42E9"/>
    <w:rsid w:val="00104C8F"/>
    <w:rsid w:val="00105792"/>
    <w:rsid w:val="00126851"/>
    <w:rsid w:val="00145D6F"/>
    <w:rsid w:val="001F4111"/>
    <w:rsid w:val="002460D2"/>
    <w:rsid w:val="00263157"/>
    <w:rsid w:val="00275558"/>
    <w:rsid w:val="00277DBA"/>
    <w:rsid w:val="002835F2"/>
    <w:rsid w:val="00295618"/>
    <w:rsid w:val="0029719E"/>
    <w:rsid w:val="002C5488"/>
    <w:rsid w:val="002F674A"/>
    <w:rsid w:val="00302D1D"/>
    <w:rsid w:val="003273CF"/>
    <w:rsid w:val="00382A98"/>
    <w:rsid w:val="00397E67"/>
    <w:rsid w:val="003A0989"/>
    <w:rsid w:val="003C1743"/>
    <w:rsid w:val="003C25BF"/>
    <w:rsid w:val="003C2BBD"/>
    <w:rsid w:val="003E427D"/>
    <w:rsid w:val="0048631C"/>
    <w:rsid w:val="004869FD"/>
    <w:rsid w:val="004C49D5"/>
    <w:rsid w:val="004D32EB"/>
    <w:rsid w:val="004E3A2D"/>
    <w:rsid w:val="004E52A8"/>
    <w:rsid w:val="004F01B9"/>
    <w:rsid w:val="00502EC3"/>
    <w:rsid w:val="00506A8B"/>
    <w:rsid w:val="00522D16"/>
    <w:rsid w:val="00525D16"/>
    <w:rsid w:val="0054689A"/>
    <w:rsid w:val="00564CD3"/>
    <w:rsid w:val="00574327"/>
    <w:rsid w:val="00576906"/>
    <w:rsid w:val="00585E42"/>
    <w:rsid w:val="005862C4"/>
    <w:rsid w:val="005A6B8E"/>
    <w:rsid w:val="005A7A9C"/>
    <w:rsid w:val="005D6188"/>
    <w:rsid w:val="0060671F"/>
    <w:rsid w:val="00621076"/>
    <w:rsid w:val="00630C99"/>
    <w:rsid w:val="0063433E"/>
    <w:rsid w:val="006577BF"/>
    <w:rsid w:val="00666CD4"/>
    <w:rsid w:val="0068482D"/>
    <w:rsid w:val="006A6B9D"/>
    <w:rsid w:val="006B3544"/>
    <w:rsid w:val="006C7FAB"/>
    <w:rsid w:val="006D1986"/>
    <w:rsid w:val="006D7CE5"/>
    <w:rsid w:val="006F737A"/>
    <w:rsid w:val="0075113D"/>
    <w:rsid w:val="00763789"/>
    <w:rsid w:val="00766607"/>
    <w:rsid w:val="00783B80"/>
    <w:rsid w:val="00786415"/>
    <w:rsid w:val="00787029"/>
    <w:rsid w:val="007A6546"/>
    <w:rsid w:val="007B3B0A"/>
    <w:rsid w:val="007B6FB9"/>
    <w:rsid w:val="007B78B8"/>
    <w:rsid w:val="007C507D"/>
    <w:rsid w:val="007D648D"/>
    <w:rsid w:val="007F411B"/>
    <w:rsid w:val="00805597"/>
    <w:rsid w:val="00815280"/>
    <w:rsid w:val="008577DE"/>
    <w:rsid w:val="00875437"/>
    <w:rsid w:val="00886084"/>
    <w:rsid w:val="008A776E"/>
    <w:rsid w:val="008B3D97"/>
    <w:rsid w:val="008E3546"/>
    <w:rsid w:val="009042A6"/>
    <w:rsid w:val="00927BF3"/>
    <w:rsid w:val="00943A79"/>
    <w:rsid w:val="00944CCC"/>
    <w:rsid w:val="00971D7B"/>
    <w:rsid w:val="00990C5D"/>
    <w:rsid w:val="009A77DB"/>
    <w:rsid w:val="009A7B99"/>
    <w:rsid w:val="009B14CC"/>
    <w:rsid w:val="009E6782"/>
    <w:rsid w:val="009F42D6"/>
    <w:rsid w:val="00A0659E"/>
    <w:rsid w:val="00A2160B"/>
    <w:rsid w:val="00A6574E"/>
    <w:rsid w:val="00A70A62"/>
    <w:rsid w:val="00A905E3"/>
    <w:rsid w:val="00AC3B34"/>
    <w:rsid w:val="00AF7544"/>
    <w:rsid w:val="00B04C9C"/>
    <w:rsid w:val="00B102A9"/>
    <w:rsid w:val="00B36D78"/>
    <w:rsid w:val="00B97784"/>
    <w:rsid w:val="00BB034C"/>
    <w:rsid w:val="00BB1C04"/>
    <w:rsid w:val="00BD0FBD"/>
    <w:rsid w:val="00BD54C2"/>
    <w:rsid w:val="00BF358E"/>
    <w:rsid w:val="00BF4482"/>
    <w:rsid w:val="00C30113"/>
    <w:rsid w:val="00C33135"/>
    <w:rsid w:val="00C47251"/>
    <w:rsid w:val="00C47AC7"/>
    <w:rsid w:val="00C61F97"/>
    <w:rsid w:val="00C65822"/>
    <w:rsid w:val="00C71CDA"/>
    <w:rsid w:val="00C91AAF"/>
    <w:rsid w:val="00CA6C55"/>
    <w:rsid w:val="00CB640A"/>
    <w:rsid w:val="00CC00D2"/>
    <w:rsid w:val="00CD035D"/>
    <w:rsid w:val="00CD6085"/>
    <w:rsid w:val="00D00920"/>
    <w:rsid w:val="00D17581"/>
    <w:rsid w:val="00D37603"/>
    <w:rsid w:val="00D516CB"/>
    <w:rsid w:val="00D64AF8"/>
    <w:rsid w:val="00D8440B"/>
    <w:rsid w:val="00DB35D7"/>
    <w:rsid w:val="00DC7937"/>
    <w:rsid w:val="00DD1719"/>
    <w:rsid w:val="00DF4D96"/>
    <w:rsid w:val="00E018DD"/>
    <w:rsid w:val="00E0248D"/>
    <w:rsid w:val="00E16F50"/>
    <w:rsid w:val="00E545EB"/>
    <w:rsid w:val="00E6752D"/>
    <w:rsid w:val="00E72854"/>
    <w:rsid w:val="00E8338F"/>
    <w:rsid w:val="00EB0A21"/>
    <w:rsid w:val="00EB0CD2"/>
    <w:rsid w:val="00EB4E35"/>
    <w:rsid w:val="00ED2F84"/>
    <w:rsid w:val="00EE4F83"/>
    <w:rsid w:val="00F01A32"/>
    <w:rsid w:val="00F07DBC"/>
    <w:rsid w:val="00F428BD"/>
    <w:rsid w:val="00F740B6"/>
    <w:rsid w:val="00F91323"/>
    <w:rsid w:val="00FA430E"/>
    <w:rsid w:val="00FB2D47"/>
    <w:rsid w:val="00FD43E0"/>
    <w:rsid w:val="00FF01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E0759"/>
  <w15:chartTrackingRefBased/>
  <w15:docId w15:val="{04E88C81-48D4-4F0D-B8F8-A85F54248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D60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D60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CD608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D608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D608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D608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D608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D608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D608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D608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D608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CD608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D608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D608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D608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D608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D608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D6085"/>
    <w:rPr>
      <w:rFonts w:eastAsiaTheme="majorEastAsia" w:cstheme="majorBidi"/>
      <w:color w:val="272727" w:themeColor="text1" w:themeTint="D8"/>
    </w:rPr>
  </w:style>
  <w:style w:type="paragraph" w:styleId="KonuBal">
    <w:name w:val="Title"/>
    <w:basedOn w:val="Normal"/>
    <w:next w:val="Normal"/>
    <w:link w:val="KonuBalChar"/>
    <w:uiPriority w:val="10"/>
    <w:qFormat/>
    <w:rsid w:val="00CD60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D608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D608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D608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D608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D6085"/>
    <w:rPr>
      <w:i/>
      <w:iCs/>
      <w:color w:val="404040" w:themeColor="text1" w:themeTint="BF"/>
    </w:rPr>
  </w:style>
  <w:style w:type="paragraph" w:styleId="ListeParagraf">
    <w:name w:val="List Paragraph"/>
    <w:basedOn w:val="Normal"/>
    <w:uiPriority w:val="34"/>
    <w:qFormat/>
    <w:rsid w:val="00CD6085"/>
    <w:pPr>
      <w:ind w:left="720"/>
      <w:contextualSpacing/>
    </w:pPr>
  </w:style>
  <w:style w:type="character" w:styleId="GlVurgulama">
    <w:name w:val="Intense Emphasis"/>
    <w:basedOn w:val="VarsaylanParagrafYazTipi"/>
    <w:uiPriority w:val="21"/>
    <w:qFormat/>
    <w:rsid w:val="00CD6085"/>
    <w:rPr>
      <w:i/>
      <w:iCs/>
      <w:color w:val="0F4761" w:themeColor="accent1" w:themeShade="BF"/>
    </w:rPr>
  </w:style>
  <w:style w:type="paragraph" w:styleId="GlAlnt">
    <w:name w:val="Intense Quote"/>
    <w:basedOn w:val="Normal"/>
    <w:next w:val="Normal"/>
    <w:link w:val="GlAlntChar"/>
    <w:uiPriority w:val="30"/>
    <w:qFormat/>
    <w:rsid w:val="00CD60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D6085"/>
    <w:rPr>
      <w:i/>
      <w:iCs/>
      <w:color w:val="0F4761" w:themeColor="accent1" w:themeShade="BF"/>
    </w:rPr>
  </w:style>
  <w:style w:type="character" w:styleId="GlBavuru">
    <w:name w:val="Intense Reference"/>
    <w:basedOn w:val="VarsaylanParagrafYazTipi"/>
    <w:uiPriority w:val="32"/>
    <w:qFormat/>
    <w:rsid w:val="00CD6085"/>
    <w:rPr>
      <w:b/>
      <w:bCs/>
      <w:smallCaps/>
      <w:color w:val="0F4761" w:themeColor="accent1" w:themeShade="BF"/>
      <w:spacing w:val="5"/>
    </w:rPr>
  </w:style>
  <w:style w:type="paragraph" w:styleId="NormalWeb">
    <w:name w:val="Normal (Web)"/>
    <w:basedOn w:val="Normal"/>
    <w:uiPriority w:val="99"/>
    <w:unhideWhenUsed/>
    <w:rsid w:val="000814C6"/>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isselectedend">
    <w:name w:val="isselectedend"/>
    <w:basedOn w:val="Normal"/>
    <w:rsid w:val="00B102A9"/>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2C5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1435</TotalTime>
  <Pages>1</Pages>
  <Words>2227</Words>
  <Characters>12694</Characters>
  <Application>Microsoft Office Word</Application>
  <DocSecurity>0</DocSecurity>
  <Lines>105</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127</cp:revision>
  <dcterms:created xsi:type="dcterms:W3CDTF">2026-04-01T13:26:00Z</dcterms:created>
  <dcterms:modified xsi:type="dcterms:W3CDTF">2026-06-04T21:45:00Z</dcterms:modified>
</cp:coreProperties>
</file>